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26" w:rsidRDefault="00022926" w:rsidP="00022926">
      <w:pPr>
        <w:pStyle w:val="1"/>
        <w:jc w:val="left"/>
        <w:rPr>
          <w:caps/>
        </w:rPr>
      </w:pPr>
      <w:bookmarkStart w:id="0" w:name="_Toc415151865"/>
      <w:proofErr w:type="spellStart"/>
      <w:r>
        <w:t>Нечуйвітер</w:t>
      </w:r>
      <w:proofErr w:type="spellEnd"/>
      <w:r>
        <w:t xml:space="preserve"> М.М.</w:t>
      </w:r>
      <w:r>
        <w:br/>
      </w:r>
      <w:proofErr w:type="gramStart"/>
      <w:r>
        <w:rPr>
          <w:caps/>
        </w:rPr>
        <w:t>п</w:t>
      </w:r>
      <w:proofErr w:type="gramEnd"/>
      <w:r>
        <w:rPr>
          <w:caps/>
        </w:rPr>
        <w:t>ідвищення НАДІЙНОСТІ  експлуатації  живильних насосів деаераційних установок паротурбінних блоків   ТЕС</w:t>
      </w:r>
      <w:bookmarkEnd w:id="0"/>
      <w:r>
        <w:rPr>
          <w:caps/>
        </w:rPr>
        <w:t xml:space="preserve"> </w:t>
      </w:r>
    </w:p>
    <w:p w:rsidR="00022926" w:rsidRDefault="00022926" w:rsidP="000229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надійності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економічності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існуючого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паротурбінних</w:t>
      </w:r>
      <w:proofErr w:type="spellEnd"/>
      <w:r>
        <w:rPr>
          <w:sz w:val="28"/>
          <w:szCs w:val="28"/>
        </w:rPr>
        <w:t xml:space="preserve"> установок </w:t>
      </w:r>
      <w:proofErr w:type="spellStart"/>
      <w:r>
        <w:rPr>
          <w:sz w:val="28"/>
          <w:szCs w:val="28"/>
        </w:rPr>
        <w:t>теплових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електростанцій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 одна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актуальних</w:t>
      </w:r>
      <w:proofErr w:type="spellEnd"/>
      <w:r>
        <w:rPr>
          <w:sz w:val="28"/>
          <w:szCs w:val="28"/>
        </w:rPr>
        <w:t xml:space="preserve">  проблем  </w:t>
      </w:r>
      <w:proofErr w:type="spellStart"/>
      <w:r>
        <w:rPr>
          <w:sz w:val="28"/>
          <w:szCs w:val="28"/>
        </w:rPr>
        <w:t>сучасної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енергетики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викликає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сумніві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022926" w:rsidRDefault="00022926" w:rsidP="000229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Задача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надійності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економічності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живильних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деаераційних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вузлів</w:t>
      </w:r>
      <w:proofErr w:type="spellEnd"/>
      <w:r>
        <w:rPr>
          <w:sz w:val="28"/>
          <w:szCs w:val="28"/>
        </w:rPr>
        <w:t xml:space="preserve"> (ЖДВ) в режимах </w:t>
      </w:r>
      <w:proofErr w:type="spellStart"/>
      <w:r>
        <w:rPr>
          <w:sz w:val="28"/>
          <w:szCs w:val="28"/>
        </w:rPr>
        <w:t>змінних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енергетичного</w:t>
      </w:r>
      <w:proofErr w:type="spellEnd"/>
      <w:r>
        <w:rPr>
          <w:sz w:val="28"/>
          <w:szCs w:val="28"/>
        </w:rPr>
        <w:t xml:space="preserve"> блоку   </w:t>
      </w:r>
      <w:proofErr w:type="spellStart"/>
      <w:r>
        <w:rPr>
          <w:sz w:val="28"/>
          <w:szCs w:val="28"/>
        </w:rPr>
        <w:t>вирішується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перевищення</w:t>
      </w:r>
      <w:proofErr w:type="spellEnd"/>
      <w:r>
        <w:rPr>
          <w:sz w:val="28"/>
          <w:szCs w:val="28"/>
        </w:rPr>
        <w:t xml:space="preserve"> запасу на </w:t>
      </w:r>
      <w:proofErr w:type="spellStart"/>
      <w:r>
        <w:rPr>
          <w:sz w:val="28"/>
          <w:szCs w:val="28"/>
        </w:rPr>
        <w:t>кавітацію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всмоктуючої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живильного</w:t>
      </w:r>
      <w:proofErr w:type="spellEnd"/>
      <w:r>
        <w:rPr>
          <w:sz w:val="28"/>
          <w:szCs w:val="28"/>
        </w:rPr>
        <w:t xml:space="preserve"> насосу  над 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мінімальним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кавітаційним</w:t>
      </w:r>
      <w:proofErr w:type="spellEnd"/>
      <w:r>
        <w:rPr>
          <w:sz w:val="28"/>
          <w:szCs w:val="28"/>
        </w:rPr>
        <w:t xml:space="preserve"> запасом  , </w:t>
      </w:r>
      <w:proofErr w:type="spellStart"/>
      <w:r>
        <w:rPr>
          <w:sz w:val="28"/>
          <w:szCs w:val="28"/>
        </w:rPr>
        <w:t>то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то</w:t>
      </w:r>
      <w:proofErr w:type="spellEnd"/>
      <w:r>
        <w:rPr>
          <w:position w:val="-14"/>
          <w:sz w:val="28"/>
          <w:szCs w:val="28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75pt;height:25.8pt" o:ole="">
            <v:imagedata r:id="rId4" o:title=""/>
          </v:shape>
          <o:OLEObject Type="Embed" ProgID="Equation.3" ShapeID="_x0000_i1025" DrawAspect="Content" ObjectID="_1495454236" r:id="rId5"/>
        </w:object>
      </w:r>
      <w:r>
        <w:rPr>
          <w:position w:val="-4"/>
          <w:sz w:val="28"/>
          <w:szCs w:val="28"/>
        </w:rPr>
        <w:object w:dxaOrig="200" w:dyaOrig="240">
          <v:shape id="_x0000_i1026" type="#_x0000_t75" style="width:10.2pt;height:12.25pt" o:ole="">
            <v:imagedata r:id="rId6" o:title=""/>
          </v:shape>
          <o:OLEObject Type="Embed" ProgID="Equation.3" ShapeID="_x0000_i1026" DrawAspect="Content" ObjectID="_1495454237" r:id="rId7"/>
        </w:object>
      </w:r>
      <w:r>
        <w:rPr>
          <w:position w:val="-16"/>
          <w:sz w:val="28"/>
          <w:szCs w:val="28"/>
        </w:rPr>
        <w:object w:dxaOrig="320" w:dyaOrig="400">
          <v:shape id="_x0000_i1027" type="#_x0000_t75" style="width:25.15pt;height:31.25pt" o:ole="">
            <v:imagedata r:id="rId8" o:title=""/>
          </v:shape>
          <o:OLEObject Type="Embed" ProgID="Equation.3" ShapeID="_x0000_i1027" DrawAspect="Content" ObjectID="_1495454238" r:id="rId9"/>
        </w:object>
      </w:r>
      <w:r>
        <w:rPr>
          <w:sz w:val="28"/>
          <w:szCs w:val="28"/>
        </w:rPr>
        <w:t xml:space="preserve">. </w:t>
      </w:r>
    </w:p>
    <w:p w:rsidR="00022926" w:rsidRDefault="00022926" w:rsidP="000229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Останнє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зумовлено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динамічних</w:t>
      </w:r>
      <w:proofErr w:type="spellEnd"/>
      <w:r>
        <w:rPr>
          <w:sz w:val="28"/>
          <w:szCs w:val="28"/>
        </w:rPr>
        <w:t xml:space="preserve"> режимах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стабільність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ЖДУ </w:t>
      </w:r>
      <w:proofErr w:type="spellStart"/>
      <w:r>
        <w:rPr>
          <w:sz w:val="28"/>
          <w:szCs w:val="28"/>
        </w:rPr>
        <w:t>залежить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швидкостей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гріючої</w:t>
      </w:r>
      <w:proofErr w:type="spellEnd"/>
      <w:r>
        <w:rPr>
          <w:sz w:val="28"/>
          <w:szCs w:val="28"/>
        </w:rPr>
        <w:t xml:space="preserve"> пари в </w:t>
      </w:r>
      <w:proofErr w:type="spellStart"/>
      <w:r>
        <w:rPr>
          <w:sz w:val="28"/>
          <w:szCs w:val="28"/>
        </w:rPr>
        <w:t>деаераторі</w:t>
      </w:r>
      <w:proofErr w:type="spellEnd"/>
      <w:r>
        <w:rPr>
          <w:sz w:val="28"/>
          <w:szCs w:val="28"/>
        </w:rPr>
        <w:t xml:space="preserve">   та </w:t>
      </w:r>
      <w:proofErr w:type="spellStart"/>
      <w:r>
        <w:rPr>
          <w:sz w:val="28"/>
          <w:szCs w:val="28"/>
        </w:rPr>
        <w:t>тиску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 у </w:t>
      </w:r>
      <w:proofErr w:type="spellStart"/>
      <w:r>
        <w:rPr>
          <w:sz w:val="28"/>
          <w:szCs w:val="28"/>
        </w:rPr>
        <w:t>всмоктуючому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трубопроводі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живильного</w:t>
      </w:r>
      <w:proofErr w:type="spellEnd"/>
      <w:r>
        <w:rPr>
          <w:sz w:val="28"/>
          <w:szCs w:val="28"/>
        </w:rPr>
        <w:t xml:space="preserve"> насосу, 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ізниці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тиску</w:t>
      </w:r>
      <w:proofErr w:type="spellEnd"/>
      <w:r>
        <w:rPr>
          <w:sz w:val="28"/>
          <w:szCs w:val="28"/>
        </w:rPr>
        <w:t xml:space="preserve"> пари в </w:t>
      </w:r>
      <w:proofErr w:type="spellStart"/>
      <w:r>
        <w:rPr>
          <w:sz w:val="28"/>
          <w:szCs w:val="28"/>
        </w:rPr>
        <w:t>деаераторі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тиску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насичення</w:t>
      </w:r>
      <w:proofErr w:type="spellEnd"/>
      <w:r>
        <w:rPr>
          <w:sz w:val="28"/>
          <w:szCs w:val="28"/>
        </w:rPr>
        <w:t xml:space="preserve"> пари , </w:t>
      </w:r>
      <w:r>
        <w:rPr>
          <w:position w:val="-12"/>
          <w:sz w:val="28"/>
          <w:szCs w:val="28"/>
        </w:rPr>
        <w:object w:dxaOrig="300" w:dyaOrig="360">
          <v:shape id="_x0000_i1028" type="#_x0000_t75" style="width:14.95pt;height:18.35pt" o:ole="">
            <v:imagedata r:id="rId10" o:title=""/>
          </v:shape>
          <o:OLEObject Type="Embed" ProgID="Equation.3" ShapeID="_x0000_i1028" DrawAspect="Content" ObjectID="_1495454239" r:id="rId11"/>
        </w:object>
      </w:r>
      <w:r>
        <w:rPr>
          <w:sz w:val="28"/>
          <w:szCs w:val="28"/>
        </w:rPr>
        <w:t>-</w:t>
      </w:r>
      <w:r>
        <w:rPr>
          <w:position w:val="-12"/>
          <w:sz w:val="28"/>
          <w:szCs w:val="28"/>
        </w:rPr>
        <w:object w:dxaOrig="300" w:dyaOrig="360">
          <v:shape id="_x0000_i1029" type="#_x0000_t75" style="width:14.95pt;height:18.35pt" o:ole="">
            <v:imagedata r:id="rId12" o:title=""/>
          </v:shape>
          <o:OLEObject Type="Embed" ProgID="Equation.3" ShapeID="_x0000_i1029" DrawAspect="Content" ObjectID="_1495454240" r:id="rId13"/>
        </w:objec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привести до </w:t>
      </w:r>
      <w:proofErr w:type="spellStart"/>
      <w:r>
        <w:rPr>
          <w:sz w:val="28"/>
          <w:szCs w:val="28"/>
        </w:rPr>
        <w:t>кавітаційного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живильного</w:t>
      </w:r>
      <w:proofErr w:type="spellEnd"/>
      <w:r>
        <w:rPr>
          <w:sz w:val="28"/>
          <w:szCs w:val="28"/>
        </w:rPr>
        <w:t xml:space="preserve"> насосу.</w:t>
      </w:r>
    </w:p>
    <w:p w:rsidR="00022926" w:rsidRDefault="00022926" w:rsidP="0002292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ідвищенні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номінального</w:t>
      </w:r>
      <w:proofErr w:type="spellEnd"/>
      <w:r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object w:dxaOrig="499" w:dyaOrig="360">
          <v:shape id="_x0000_i1030" type="#_x0000_t75" style="width:25.15pt;height:18.35pt" o:ole="">
            <v:imagedata r:id="rId14" o:title=""/>
          </v:shape>
          <o:OLEObject Type="Embed" ProgID="Equation.3" ShapeID="_x0000_i1030" DrawAspect="Content" ObjectID="_1495454241" r:id="rId15"/>
        </w:objec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енергетичного</w:t>
      </w:r>
      <w:proofErr w:type="spellEnd"/>
      <w:r>
        <w:rPr>
          <w:sz w:val="28"/>
          <w:szCs w:val="28"/>
        </w:rPr>
        <w:t xml:space="preserve"> блоку  </w:t>
      </w:r>
      <w:proofErr w:type="spellStart"/>
      <w:r>
        <w:rPr>
          <w:sz w:val="28"/>
          <w:szCs w:val="28"/>
        </w:rPr>
        <w:t>дійсна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динамічного</w:t>
      </w:r>
      <w:proofErr w:type="spellEnd"/>
      <w:r>
        <w:rPr>
          <w:sz w:val="28"/>
          <w:szCs w:val="28"/>
        </w:rPr>
        <w:t xml:space="preserve"> запасу на </w:t>
      </w:r>
      <w:proofErr w:type="spellStart"/>
      <w:r>
        <w:rPr>
          <w:sz w:val="28"/>
          <w:szCs w:val="28"/>
        </w:rPr>
        <w:t>кавітацію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живильного</w:t>
      </w:r>
      <w:proofErr w:type="spellEnd"/>
      <w:r>
        <w:rPr>
          <w:sz w:val="28"/>
          <w:szCs w:val="28"/>
        </w:rPr>
        <w:t xml:space="preserve"> насосу </w:t>
      </w:r>
      <w:proofErr w:type="spellStart"/>
      <w:r>
        <w:rPr>
          <w:sz w:val="28"/>
          <w:szCs w:val="28"/>
        </w:rPr>
        <w:t>зменшується</w:t>
      </w:r>
      <w:proofErr w:type="spellEnd"/>
      <w:r>
        <w:rPr>
          <w:sz w:val="28"/>
          <w:szCs w:val="28"/>
        </w:rPr>
        <w:t xml:space="preserve">  до  </w:t>
      </w:r>
      <w:proofErr w:type="spellStart"/>
      <w:r>
        <w:rPr>
          <w:sz w:val="28"/>
          <w:szCs w:val="28"/>
        </w:rPr>
        <w:t>визначеного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запасу насосу , </w:t>
      </w:r>
      <w:proofErr w:type="spellStart"/>
      <w:r>
        <w:rPr>
          <w:sz w:val="28"/>
          <w:szCs w:val="28"/>
        </w:rPr>
        <w:t>котрий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номінальному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вантаженню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енергоблоку</w:t>
      </w:r>
      <w:proofErr w:type="spellEnd"/>
      <w:r>
        <w:rPr>
          <w:sz w:val="28"/>
          <w:szCs w:val="28"/>
        </w:rPr>
        <w:t>,</w:t>
      </w:r>
      <w:r>
        <w:rPr>
          <w:position w:val="-12"/>
          <w:sz w:val="28"/>
          <w:szCs w:val="28"/>
        </w:rPr>
        <w:object w:dxaOrig="499" w:dyaOrig="360">
          <v:shape id="_x0000_i1031" type="#_x0000_t75" style="width:25.15pt;height:18.35pt" o:ole="">
            <v:imagedata r:id="rId14" o:title=""/>
          </v:shape>
          <o:OLEObject Type="Embed" ProgID="Equation.3" ShapeID="_x0000_i1031" DrawAspect="Content" ObjectID="_1495454242" r:id="rId16"/>
        </w:object>
      </w:r>
      <w:r>
        <w:rPr>
          <w:sz w:val="28"/>
          <w:szCs w:val="28"/>
        </w:rPr>
        <w:t>.</w:t>
      </w:r>
    </w:p>
    <w:p w:rsidR="00022926" w:rsidRDefault="00022926" w:rsidP="00022926">
      <w:pPr>
        <w:tabs>
          <w:tab w:val="left" w:pos="105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імпульсних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коливаннях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тиску</w:t>
      </w:r>
      <w:proofErr w:type="spellEnd"/>
      <w:r>
        <w:rPr>
          <w:sz w:val="28"/>
          <w:szCs w:val="28"/>
        </w:rPr>
        <w:t xml:space="preserve">   в ЖДВ  </w:t>
      </w:r>
      <w:proofErr w:type="spellStart"/>
      <w:r>
        <w:rPr>
          <w:sz w:val="28"/>
          <w:szCs w:val="28"/>
        </w:rPr>
        <w:t>можливий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кавітаційний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вильного</w:t>
      </w:r>
      <w:proofErr w:type="spellEnd"/>
      <w:r>
        <w:rPr>
          <w:sz w:val="28"/>
          <w:szCs w:val="28"/>
        </w:rPr>
        <w:t xml:space="preserve"> насосу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22926" w:rsidRDefault="00022926" w:rsidP="000229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 та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динамічним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кавітаційним</w:t>
      </w:r>
      <w:proofErr w:type="spellEnd"/>
      <w:r>
        <w:rPr>
          <w:sz w:val="28"/>
          <w:szCs w:val="28"/>
        </w:rPr>
        <w:t xml:space="preserve"> запасом </w:t>
      </w:r>
      <w:proofErr w:type="spellStart"/>
      <w:r>
        <w:rPr>
          <w:sz w:val="28"/>
          <w:szCs w:val="28"/>
        </w:rPr>
        <w:t>живильного</w:t>
      </w:r>
      <w:proofErr w:type="spellEnd"/>
      <w:r>
        <w:rPr>
          <w:sz w:val="28"/>
          <w:szCs w:val="28"/>
        </w:rPr>
        <w:t xml:space="preserve"> насосу  при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деаератора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ковзному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пристроєм</w:t>
      </w:r>
      <w:proofErr w:type="spellEnd"/>
      <w:r>
        <w:rPr>
          <w:sz w:val="28"/>
          <w:szCs w:val="28"/>
        </w:rPr>
        <w:t xml:space="preserve">   для </w:t>
      </w:r>
      <w:proofErr w:type="spellStart"/>
      <w:r>
        <w:rPr>
          <w:sz w:val="28"/>
          <w:szCs w:val="28"/>
        </w:rPr>
        <w:t>вимірювання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динамічного</w:t>
      </w:r>
      <w:proofErr w:type="spellEnd"/>
      <w:r>
        <w:rPr>
          <w:sz w:val="28"/>
          <w:szCs w:val="28"/>
        </w:rPr>
        <w:t xml:space="preserve"> запасу на  </w:t>
      </w:r>
      <w:proofErr w:type="spellStart"/>
      <w:r>
        <w:rPr>
          <w:sz w:val="28"/>
          <w:szCs w:val="28"/>
        </w:rPr>
        <w:t>кавітацію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живильного</w:t>
      </w:r>
      <w:proofErr w:type="spellEnd"/>
      <w:r>
        <w:rPr>
          <w:sz w:val="28"/>
          <w:szCs w:val="28"/>
        </w:rPr>
        <w:t xml:space="preserve"> насосу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дозволяє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попередити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зрив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живильного</w:t>
      </w:r>
      <w:proofErr w:type="spellEnd"/>
      <w:r>
        <w:rPr>
          <w:sz w:val="28"/>
          <w:szCs w:val="28"/>
        </w:rPr>
        <w:t xml:space="preserve"> насосу </w:t>
      </w:r>
      <w:proofErr w:type="spellStart"/>
      <w:r>
        <w:rPr>
          <w:sz w:val="28"/>
          <w:szCs w:val="28"/>
        </w:rPr>
        <w:t>енергоблоку</w:t>
      </w:r>
      <w:proofErr w:type="spellEnd"/>
      <w:r>
        <w:rPr>
          <w:sz w:val="28"/>
          <w:szCs w:val="28"/>
        </w:rPr>
        <w:t xml:space="preserve">  ,   </w:t>
      </w:r>
      <w:proofErr w:type="spellStart"/>
      <w:r>
        <w:rPr>
          <w:sz w:val="28"/>
          <w:szCs w:val="28"/>
        </w:rPr>
        <w:t>підвищити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надійність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шляхом  контролю  та  </w:t>
      </w:r>
      <w:proofErr w:type="spellStart"/>
      <w:r>
        <w:rPr>
          <w:sz w:val="28"/>
          <w:szCs w:val="28"/>
        </w:rPr>
        <w:t>підтриманням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необхідного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мінімально-допустимого</w:t>
      </w:r>
      <w:proofErr w:type="spellEnd"/>
      <w:r>
        <w:rPr>
          <w:sz w:val="28"/>
          <w:szCs w:val="28"/>
        </w:rPr>
        <w:t xml:space="preserve"> запасу на </w:t>
      </w:r>
      <w:proofErr w:type="spellStart"/>
      <w:r>
        <w:rPr>
          <w:sz w:val="28"/>
          <w:szCs w:val="28"/>
        </w:rPr>
        <w:t>кавітацію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живильного</w:t>
      </w:r>
      <w:proofErr w:type="spellEnd"/>
      <w:r>
        <w:rPr>
          <w:sz w:val="28"/>
          <w:szCs w:val="28"/>
        </w:rPr>
        <w:t xml:space="preserve"> насосу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врахування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намічної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запасу на </w:t>
      </w:r>
      <w:proofErr w:type="spellStart"/>
      <w:r>
        <w:rPr>
          <w:sz w:val="28"/>
          <w:szCs w:val="28"/>
        </w:rPr>
        <w:t>кавітацію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всмоктування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живильної</w:t>
      </w:r>
      <w:proofErr w:type="spellEnd"/>
      <w:r>
        <w:rPr>
          <w:sz w:val="28"/>
          <w:szCs w:val="28"/>
        </w:rPr>
        <w:t xml:space="preserve"> води ( </w:t>
      </w:r>
      <w:proofErr w:type="spellStart"/>
      <w:r>
        <w:rPr>
          <w:sz w:val="28"/>
          <w:szCs w:val="28"/>
        </w:rPr>
        <w:t>сер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довища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живильним</w:t>
      </w:r>
      <w:proofErr w:type="spellEnd"/>
      <w:r>
        <w:rPr>
          <w:sz w:val="28"/>
          <w:szCs w:val="28"/>
        </w:rPr>
        <w:t xml:space="preserve">  насосом.</w:t>
      </w:r>
    </w:p>
    <w:p w:rsidR="00022926" w:rsidRDefault="00022926" w:rsidP="00022926">
      <w:pPr>
        <w:ind w:firstLine="709"/>
        <w:jc w:val="both"/>
        <w:rPr>
          <w:caps/>
          <w:vanish/>
          <w:sz w:val="28"/>
          <w:szCs w:val="28"/>
        </w:rPr>
      </w:pPr>
      <w:r>
        <w:rPr>
          <w:sz w:val="28"/>
          <w:szCs w:val="28"/>
        </w:rPr>
        <w:t xml:space="preserve">Таким чином,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насосів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деаераційних</w:t>
      </w:r>
      <w:proofErr w:type="spellEnd"/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характеризує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економічність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надійність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енергоблоку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забезпечується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управлінням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динамічного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кавітаційного</w:t>
      </w:r>
      <w:proofErr w:type="spellEnd"/>
      <w:r>
        <w:rPr>
          <w:sz w:val="28"/>
          <w:szCs w:val="28"/>
        </w:rPr>
        <w:t xml:space="preserve">   запасу  </w:t>
      </w:r>
      <w:proofErr w:type="spellStart"/>
      <w:r>
        <w:rPr>
          <w:sz w:val="28"/>
          <w:szCs w:val="28"/>
        </w:rPr>
        <w:t>живильного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нагнітача</w:t>
      </w:r>
      <w:proofErr w:type="spellEnd"/>
      <w:r>
        <w:rPr>
          <w:sz w:val="28"/>
          <w:szCs w:val="28"/>
        </w:rPr>
        <w:t>.</w:t>
      </w:r>
      <w:r>
        <w:rPr>
          <w:caps/>
          <w:vanish/>
          <w:sz w:val="28"/>
          <w:szCs w:val="28"/>
        </w:rPr>
        <w:t xml:space="preserve"> .</w:t>
      </w:r>
    </w:p>
    <w:p w:rsidR="00022926" w:rsidRDefault="00022926" w:rsidP="00022926">
      <w:pPr>
        <w:jc w:val="center"/>
        <w:rPr>
          <w:sz w:val="28"/>
          <w:szCs w:val="28"/>
        </w:rPr>
      </w:pPr>
    </w:p>
    <w:p w:rsidR="00022926" w:rsidRDefault="00022926" w:rsidP="0002292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Література</w:t>
      </w:r>
      <w:proofErr w:type="spellEnd"/>
    </w:p>
    <w:p w:rsidR="00022926" w:rsidRDefault="00022926" w:rsidP="00022926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Пристрій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вимірювання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динамічного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кавітаційного</w:t>
      </w:r>
      <w:proofErr w:type="spellEnd"/>
      <w:r>
        <w:rPr>
          <w:sz w:val="28"/>
          <w:szCs w:val="28"/>
        </w:rPr>
        <w:t xml:space="preserve">   запасу  </w:t>
      </w:r>
      <w:proofErr w:type="spellStart"/>
      <w:r>
        <w:rPr>
          <w:sz w:val="28"/>
          <w:szCs w:val="28"/>
        </w:rPr>
        <w:t>живильного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нагнітача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Патент на </w:t>
      </w:r>
      <w:proofErr w:type="spellStart"/>
      <w:r>
        <w:rPr>
          <w:sz w:val="28"/>
          <w:szCs w:val="28"/>
        </w:rPr>
        <w:t>корисну</w:t>
      </w:r>
      <w:proofErr w:type="spellEnd"/>
      <w:r>
        <w:rPr>
          <w:sz w:val="28"/>
          <w:szCs w:val="28"/>
        </w:rPr>
        <w:t xml:space="preserve"> модель № 84356 </w:t>
      </w:r>
      <w:proofErr w:type="spellStart"/>
      <w:r>
        <w:rPr>
          <w:sz w:val="28"/>
          <w:szCs w:val="28"/>
        </w:rPr>
        <w:t>Україна</w:t>
      </w:r>
      <w:proofErr w:type="spellEnd"/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МПК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01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10/00 / М.М. </w:t>
      </w:r>
      <w:proofErr w:type="spellStart"/>
      <w:r>
        <w:rPr>
          <w:sz w:val="28"/>
          <w:szCs w:val="28"/>
        </w:rPr>
        <w:t>Нечуйвітер</w:t>
      </w:r>
      <w:proofErr w:type="spellEnd"/>
      <w:r>
        <w:rPr>
          <w:sz w:val="28"/>
          <w:szCs w:val="28"/>
        </w:rPr>
        <w:t xml:space="preserve">, І.Г. Шелепов -  № а 2013 02060; Заявл.19.02.2013; </w:t>
      </w:r>
      <w:proofErr w:type="spellStart"/>
      <w:r>
        <w:rPr>
          <w:sz w:val="28"/>
          <w:szCs w:val="28"/>
        </w:rPr>
        <w:t>Опубл</w:t>
      </w:r>
      <w:proofErr w:type="spellEnd"/>
      <w:r>
        <w:rPr>
          <w:sz w:val="28"/>
          <w:szCs w:val="28"/>
        </w:rPr>
        <w:t xml:space="preserve">. 25.10.2013 – </w:t>
      </w:r>
      <w:proofErr w:type="spellStart"/>
      <w:r>
        <w:rPr>
          <w:sz w:val="28"/>
          <w:szCs w:val="28"/>
        </w:rPr>
        <w:t>Бюл</w:t>
      </w:r>
      <w:proofErr w:type="spellEnd"/>
      <w:r>
        <w:rPr>
          <w:sz w:val="28"/>
          <w:szCs w:val="28"/>
        </w:rPr>
        <w:t>. №20 – 3с.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2926"/>
    <w:rsid w:val="00022926"/>
    <w:rsid w:val="0007502A"/>
    <w:rsid w:val="00164619"/>
    <w:rsid w:val="00363ED3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22926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926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1672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2015-06-10T12:10:00Z</dcterms:created>
  <dcterms:modified xsi:type="dcterms:W3CDTF">2015-06-10T12:11:00Z</dcterms:modified>
</cp:coreProperties>
</file>