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90" w:rsidRDefault="00487390" w:rsidP="00487390">
      <w:pPr>
        <w:pStyle w:val="1"/>
        <w:jc w:val="left"/>
        <w:rPr>
          <w:caps/>
        </w:rPr>
      </w:pPr>
      <w:bookmarkStart w:id="0" w:name="_Toc415151850"/>
      <w:r>
        <w:t>Егорова О.Ю.</w:t>
      </w:r>
      <w:r>
        <w:br/>
      </w:r>
      <w:r>
        <w:rPr>
          <w:caps/>
        </w:rPr>
        <w:t>Экономия электроэнергии при внутреннем освещении общественных зданий</w:t>
      </w:r>
      <w:bookmarkEnd w:id="0"/>
    </w:p>
    <w:p w:rsidR="00487390" w:rsidRDefault="00487390" w:rsidP="00487390">
      <w:pPr>
        <w:pStyle w:val="a3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Во всем мире на наружное, бытовое и производственное освещение затрачивается значительная часть производимой электроэнергии. Экономия электрической энергии может быть достигнута как за счет уменьшения установленной мощности, так и за счет уменьшения времени наработки за год. </w:t>
      </w:r>
      <w:proofErr w:type="gramStart"/>
      <w:r>
        <w:rPr>
          <w:rFonts w:ascii="Times New Roman" w:hAnsi="Times New Roman"/>
          <w:sz w:val="26"/>
        </w:rPr>
        <w:t>Номинальная мощность осветительного оборудования (установленная мощность ОУ) рассчитывается на стадии ее проектирования исходя из нормированных значений освещенности и качественных характеристик освещения, выбранной системы освещения и принятого способа размещения светильников, начальной световой отдачей используемых комплектов “</w:t>
      </w:r>
      <w:proofErr w:type="spellStart"/>
      <w:r>
        <w:rPr>
          <w:rFonts w:ascii="Times New Roman" w:hAnsi="Times New Roman"/>
          <w:sz w:val="26"/>
        </w:rPr>
        <w:t>лампа-пускорегулирующий</w:t>
      </w:r>
      <w:proofErr w:type="spellEnd"/>
      <w:r>
        <w:rPr>
          <w:rFonts w:ascii="Times New Roman" w:hAnsi="Times New Roman"/>
          <w:sz w:val="26"/>
        </w:rPr>
        <w:t xml:space="preserve"> аппарат (ПРА)”, коэффициента использования светового потока осветительной установки относительно рабочей поверхности, коэффициента запаса, зависящего от изменения светового потока ламп и КПД светильников во времени, снижения</w:t>
      </w:r>
      <w:proofErr w:type="gramEnd"/>
      <w:r>
        <w:rPr>
          <w:rFonts w:ascii="Times New Roman" w:hAnsi="Times New Roman"/>
          <w:sz w:val="26"/>
        </w:rPr>
        <w:t xml:space="preserve"> отражающих характеристик поверхностей помещения во времени. Наиболее массовыми источниками света в течение ближайшего десятилетия, позволяющими получить значительную экономию энергоресурсов и находящими все более широкое </w:t>
      </w:r>
      <w:proofErr w:type="gramStart"/>
      <w:r>
        <w:rPr>
          <w:rFonts w:ascii="Times New Roman" w:hAnsi="Times New Roman"/>
          <w:sz w:val="26"/>
        </w:rPr>
        <w:t>применение</w:t>
      </w:r>
      <w:proofErr w:type="gramEnd"/>
      <w:r>
        <w:rPr>
          <w:rFonts w:ascii="Times New Roman" w:hAnsi="Times New Roman"/>
          <w:sz w:val="26"/>
        </w:rPr>
        <w:t xml:space="preserve"> как для освещения общественных зданий, так и для освещения в быту будут ЛЛ и КЛЛ. </w:t>
      </w:r>
      <w:proofErr w:type="gramStart"/>
      <w:r>
        <w:rPr>
          <w:rFonts w:ascii="Times New Roman" w:hAnsi="Times New Roman"/>
          <w:sz w:val="26"/>
        </w:rPr>
        <w:t>Это обусловлено их достоинствами: высокими световыми отдачами (до 87 лм/Вт для мощных ламп), хорошей цветопередачей (общий индекс цветопередачи более 80), компактностью их светящих тел, позволяющую уменьшить материалоемкость светильников, а также возможностью прямой замены ЛН на КЛЛ со встроенными ПРА и цоколем Е-27.</w:t>
      </w:r>
      <w:proofErr w:type="gramEnd"/>
      <w:r>
        <w:rPr>
          <w:rFonts w:ascii="Times New Roman" w:hAnsi="Times New Roman"/>
          <w:sz w:val="26"/>
        </w:rPr>
        <w:t xml:space="preserve"> Достоинства современных источников света в полной мере могут быть реализованы с соответствующими пускорегулирующими аппаратами. В настоящее время для включения источников света используются: как электромагнитные ПРА (ЭМПРА, обычные, с пониженными потерями, с минимизированными потерями), так и электронные пускорегулирующие аппараты (ЭПРА, неуправляемых и управляемых). Однако сравнительная дороговизна ЭПРА делает оправданным в настоящее время использование также ЭМПРА. Тем </w:t>
      </w:r>
      <w:proofErr w:type="spellStart"/>
      <w:r>
        <w:rPr>
          <w:rFonts w:ascii="Times New Roman" w:hAnsi="Times New Roman"/>
          <w:sz w:val="26"/>
        </w:rPr>
        <w:t>неменее</w:t>
      </w:r>
      <w:proofErr w:type="spellEnd"/>
      <w:r>
        <w:rPr>
          <w:rFonts w:ascii="Times New Roman" w:hAnsi="Times New Roman"/>
          <w:sz w:val="26"/>
        </w:rPr>
        <w:t xml:space="preserve"> на Западе в последние годы КЛЛ изготавливают только с ЭПРА, более того, ЭПРА начинают интенсивно использовать для ЛЛ и ламп высокого давления. Причем потребность в ЭПРА для ЛЛ на Западе ежегодно возрастает на 20-30%. Проведенный анализ показал, что при реализации указанных возможностей потенциал снижения установленной мощности искусственного освещения в общественных зданиях весьма ограничен. Все шире применяются отделочные материалы с высокими (до 0,8) коэффициентами отражения. Тем не</w:t>
      </w:r>
      <w:r w:rsidR="001620AA"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>менее</w:t>
      </w:r>
      <w:proofErr w:type="gramEnd"/>
      <w:r>
        <w:rPr>
          <w:rFonts w:ascii="Times New Roman" w:hAnsi="Times New Roman"/>
          <w:sz w:val="26"/>
        </w:rPr>
        <w:t xml:space="preserve"> возможно значительное уменьшение потребления электроэнергии в осветительных установках. Анализ показывает, что в структуре энергопотребления общественных зданий доля расхода энергии на цели освещения достигает 70%, четкая же персональная ответственность и материальная заинтересованность в экономии электроэнергии трудно реализуемы. В этом случае оптимизировать энергопотребление можно за счет применения автоматизированных систем управления.</w:t>
      </w:r>
    </w:p>
    <w:p w:rsidR="00D15BB4" w:rsidRPr="00487390" w:rsidRDefault="00D15BB4">
      <w:pPr>
        <w:rPr>
          <w:lang w:val="ru-RU"/>
        </w:rPr>
      </w:pPr>
    </w:p>
    <w:sectPr w:rsidR="00D15BB4" w:rsidRPr="00487390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87390"/>
    <w:rsid w:val="0007502A"/>
    <w:rsid w:val="001620AA"/>
    <w:rsid w:val="00164619"/>
    <w:rsid w:val="00487390"/>
    <w:rsid w:val="00BA00CD"/>
    <w:rsid w:val="00BF7752"/>
    <w:rsid w:val="00D15BB4"/>
    <w:rsid w:val="00FB1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B4"/>
  </w:style>
  <w:style w:type="paragraph" w:styleId="1">
    <w:name w:val="heading 1"/>
    <w:basedOn w:val="a"/>
    <w:next w:val="a"/>
    <w:link w:val="10"/>
    <w:qFormat/>
    <w:rsid w:val="00487390"/>
    <w:pPr>
      <w:keepNext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390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a3">
    <w:name w:val="Normal (Web)"/>
    <w:basedOn w:val="a"/>
    <w:semiHidden/>
    <w:rsid w:val="0048739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1907</Words>
  <Characters>1088</Characters>
  <Application>Microsoft Office Word</Application>
  <DocSecurity>0</DocSecurity>
  <Lines>9</Lines>
  <Paragraphs>5</Paragraphs>
  <ScaleCrop>false</ScaleCrop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3</cp:revision>
  <dcterms:created xsi:type="dcterms:W3CDTF">2015-06-10T08:30:00Z</dcterms:created>
  <dcterms:modified xsi:type="dcterms:W3CDTF">2015-06-17T07:26:00Z</dcterms:modified>
</cp:coreProperties>
</file>