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A97" w:rsidRPr="00E1118F" w:rsidRDefault="00460A97" w:rsidP="00460A97">
      <w:pPr>
        <w:pStyle w:val="Default"/>
        <w:ind w:firstLine="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Федорова Ю. В. </w:t>
      </w:r>
      <w:proofErr w:type="spellStart"/>
      <w:r w:rsidRPr="00E1118F">
        <w:rPr>
          <w:b/>
          <w:sz w:val="28"/>
          <w:szCs w:val="28"/>
          <w:lang w:val="uk-UA"/>
        </w:rPr>
        <w:t>Олексюк</w:t>
      </w:r>
      <w:proofErr w:type="spellEnd"/>
      <w:r w:rsidRPr="00E1118F">
        <w:rPr>
          <w:b/>
          <w:sz w:val="28"/>
          <w:szCs w:val="28"/>
          <w:lang w:val="uk-UA"/>
        </w:rPr>
        <w:t xml:space="preserve"> Ю. М.</w:t>
      </w:r>
    </w:p>
    <w:p w:rsidR="00460A97" w:rsidRPr="0065377F" w:rsidRDefault="00460A97" w:rsidP="00460A97">
      <w:pPr>
        <w:pStyle w:val="Pa8"/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5377F">
        <w:rPr>
          <w:rFonts w:ascii="Times New Roman" w:hAnsi="Times New Roman"/>
          <w:b/>
          <w:sz w:val="28"/>
          <w:szCs w:val="28"/>
          <w:lang w:val="uk-UA"/>
        </w:rPr>
        <w:t>ТЕОРЕТИЧНІ ЗАСАДИ КОНКУРЕНТОСПРОМОЖНОСТІ ПІДПРИЄМСТВА</w:t>
      </w:r>
    </w:p>
    <w:p w:rsidR="00460A97" w:rsidRPr="00775256" w:rsidRDefault="00460A97" w:rsidP="00460A97">
      <w:pPr>
        <w:ind w:firstLine="709"/>
        <w:jc w:val="both"/>
        <w:rPr>
          <w:sz w:val="28"/>
          <w:szCs w:val="28"/>
          <w:lang w:val="uk-UA"/>
        </w:rPr>
      </w:pPr>
      <w:r w:rsidRPr="00775256">
        <w:rPr>
          <w:sz w:val="28"/>
          <w:szCs w:val="28"/>
          <w:lang w:val="uk-UA"/>
        </w:rPr>
        <w:t>На сучасному етапі існує велика кількість трактувань терміну «конкуренція». Як</w:t>
      </w:r>
      <w:r w:rsidRPr="00775256">
        <w:rPr>
          <w:sz w:val="28"/>
          <w:szCs w:val="28"/>
          <w:lang w:val="uk-UA" w:eastAsia="uk-UA"/>
        </w:rPr>
        <w:t xml:space="preserve"> економічна категорія, конкуренція - ц</w:t>
      </w:r>
      <w:r w:rsidRPr="00775256">
        <w:rPr>
          <w:sz w:val="28"/>
          <w:szCs w:val="28"/>
          <w:lang w:val="uk-UA"/>
        </w:rPr>
        <w:t>е економічна боротьба, суперництво між відокремленими виробниками продукції, робіт, послуг щодо задоволення своїх інтересів, пов'язаних з продажем цієї продукції, виконаних робіт, наданням послуг одним і тим же споживачам. З точки зору теоретичних основ самого явища, конкуренція є проявом об'єктивних процесів у господарській діяльності: зниження витрат виробництва або задоволення потреб споживачів. Сама ж боротьба, суперництво при цьому виступає в якості видимої її частини, предмету розгляду в економічних доктринах.</w:t>
      </w:r>
    </w:p>
    <w:p w:rsidR="00460A97" w:rsidRPr="00775256" w:rsidRDefault="00460A97" w:rsidP="00460A97">
      <w:pPr>
        <w:ind w:firstLine="709"/>
        <w:jc w:val="both"/>
        <w:rPr>
          <w:sz w:val="28"/>
          <w:szCs w:val="28"/>
          <w:lang w:val="uk-UA"/>
        </w:rPr>
      </w:pPr>
      <w:r w:rsidRPr="00775256">
        <w:rPr>
          <w:sz w:val="28"/>
          <w:lang w:val="uk-UA"/>
        </w:rPr>
        <w:t>Відмітними рисами сучасного трактування економічної конкуренції є:</w:t>
      </w:r>
    </w:p>
    <w:p w:rsidR="00460A97" w:rsidRDefault="00460A97" w:rsidP="00460A97">
      <w:pPr>
        <w:ind w:firstLine="709"/>
        <w:jc w:val="both"/>
        <w:rPr>
          <w:sz w:val="28"/>
          <w:lang w:val="uk-UA"/>
        </w:rPr>
      </w:pPr>
      <w:r w:rsidRPr="00775256">
        <w:rPr>
          <w:sz w:val="28"/>
          <w:lang w:val="uk-UA"/>
        </w:rPr>
        <w:t>-</w:t>
      </w:r>
      <w:r>
        <w:rPr>
          <w:sz w:val="28"/>
          <w:lang w:val="uk-UA"/>
        </w:rPr>
        <w:t xml:space="preserve"> </w:t>
      </w:r>
      <w:r w:rsidRPr="00775256">
        <w:rPr>
          <w:sz w:val="28"/>
          <w:lang w:val="uk-UA"/>
        </w:rPr>
        <w:t xml:space="preserve">цивілізований, легалізований характер цієї боротьби; </w:t>
      </w:r>
    </w:p>
    <w:p w:rsidR="00460A97" w:rsidRDefault="00460A97" w:rsidP="00460A97">
      <w:pPr>
        <w:ind w:firstLine="709"/>
        <w:jc w:val="both"/>
        <w:rPr>
          <w:sz w:val="28"/>
          <w:lang w:val="uk-UA"/>
        </w:rPr>
      </w:pPr>
      <w:r w:rsidRPr="00775256">
        <w:rPr>
          <w:sz w:val="28"/>
          <w:lang w:val="uk-UA"/>
        </w:rPr>
        <w:t xml:space="preserve">- подібність (взаємозамінність) товарів, виробники яких втягнені у конкурентну боротьбу; </w:t>
      </w:r>
    </w:p>
    <w:p w:rsidR="00460A97" w:rsidRDefault="00460A97" w:rsidP="00460A97">
      <w:pPr>
        <w:ind w:firstLine="709"/>
        <w:jc w:val="both"/>
        <w:rPr>
          <w:sz w:val="28"/>
          <w:lang w:val="uk-UA"/>
        </w:rPr>
      </w:pPr>
      <w:r w:rsidRPr="00775256">
        <w:rPr>
          <w:sz w:val="28"/>
          <w:lang w:val="uk-UA"/>
        </w:rPr>
        <w:t xml:space="preserve">- обмеженість можливостей кожної з конкуруючих сторін впливати на умови обігу товарів на відповідному ринку внаслідок самостійних дій інших сторін;  ідентичність або наближеність потреб цільових груп споживачів, стосовно яких точиться конкурентна боротьба; </w:t>
      </w:r>
    </w:p>
    <w:p w:rsidR="00460A97" w:rsidRPr="00775256" w:rsidRDefault="00460A97" w:rsidP="00460A97">
      <w:pPr>
        <w:ind w:firstLine="709"/>
        <w:jc w:val="both"/>
        <w:rPr>
          <w:sz w:val="28"/>
          <w:lang w:val="uk-UA"/>
        </w:rPr>
      </w:pPr>
      <w:r w:rsidRPr="00775256">
        <w:rPr>
          <w:sz w:val="28"/>
          <w:lang w:val="uk-UA"/>
        </w:rPr>
        <w:t>- спільність, тотожність мети, заради якої виникає це суперництво.</w:t>
      </w:r>
    </w:p>
    <w:p w:rsidR="00460A97" w:rsidRPr="00775256" w:rsidRDefault="00460A97" w:rsidP="00460A97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775256">
        <w:rPr>
          <w:iCs/>
          <w:spacing w:val="1"/>
          <w:sz w:val="28"/>
          <w:szCs w:val="28"/>
          <w:lang w:val="uk-UA"/>
        </w:rPr>
        <w:t>Незважаючи на різні підходи до визначення його суті</w:t>
      </w:r>
      <w:r w:rsidRPr="00775256">
        <w:rPr>
          <w:iCs/>
          <w:spacing w:val="2"/>
          <w:sz w:val="28"/>
          <w:szCs w:val="28"/>
          <w:lang w:val="uk-UA"/>
        </w:rPr>
        <w:t xml:space="preserve">, всі дослідники відмічають порівняльний і часовий (динамічний) характер </w:t>
      </w:r>
      <w:r w:rsidRPr="00775256">
        <w:rPr>
          <w:iCs/>
          <w:sz w:val="28"/>
          <w:szCs w:val="28"/>
          <w:lang w:val="uk-UA"/>
        </w:rPr>
        <w:t>цього показника:</w:t>
      </w:r>
    </w:p>
    <w:p w:rsidR="00460A97" w:rsidRPr="00775256" w:rsidRDefault="00460A97" w:rsidP="00460A97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75256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75256">
        <w:rPr>
          <w:rFonts w:ascii="Times New Roman" w:hAnsi="Times New Roman"/>
          <w:sz w:val="28"/>
          <w:szCs w:val="28"/>
          <w:lang w:val="uk-UA"/>
        </w:rPr>
        <w:t>порівняльний характер означає, що конкурентоспроможність не є явищем, притаманним конкретному об'єкту; вона не випливає з його внутрішньої природи, а проявляється тільки за умов порівняння даного об'єкта з іншими; її можна оцінити порівнянням найбільш суттєвих показників діяльності підприємств; результатом цього порівняння є визначення рівня конкурентоспроможності;</w:t>
      </w:r>
    </w:p>
    <w:p w:rsidR="00460A97" w:rsidRPr="00775256" w:rsidRDefault="00460A97" w:rsidP="00460A97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75256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75256">
        <w:rPr>
          <w:rFonts w:ascii="Times New Roman" w:hAnsi="Times New Roman"/>
          <w:sz w:val="28"/>
          <w:szCs w:val="28"/>
          <w:lang w:val="uk-UA"/>
        </w:rPr>
        <w:t>часовий характер (динамічність) означає, що досягнутий в окремий проміжок часу рівень конкурентоспроможності підприємства не може розглядатися як довгострокова характеристика його ринкової позиції незалежно від ефективності діяльності; протидія інших суб'єктів господарювання, рішучість та активність їх конкурентних стратегій можуть привести до зниження конкурентоспроможності.</w:t>
      </w:r>
    </w:p>
    <w:p w:rsidR="00460A97" w:rsidRPr="00775256" w:rsidRDefault="00460A97" w:rsidP="00460A97">
      <w:pPr>
        <w:pStyle w:val="a3"/>
        <w:ind w:firstLine="709"/>
        <w:jc w:val="both"/>
        <w:rPr>
          <w:rFonts w:eastAsia="Arial Unicode MS"/>
          <w:sz w:val="28"/>
          <w:szCs w:val="28"/>
          <w:lang w:val="uk-UA"/>
        </w:rPr>
      </w:pPr>
      <w:r w:rsidRPr="00775256">
        <w:rPr>
          <w:rFonts w:eastAsia="Arial Unicode MS"/>
          <w:sz w:val="28"/>
          <w:szCs w:val="28"/>
          <w:lang w:val="uk-UA"/>
        </w:rPr>
        <w:t xml:space="preserve">На наш погляд, основними </w:t>
      </w:r>
      <w:r w:rsidRPr="00775256">
        <w:rPr>
          <w:rFonts w:eastAsia="Arial Unicode MS"/>
          <w:bCs/>
          <w:sz w:val="28"/>
          <w:szCs w:val="28"/>
          <w:lang w:val="uk-UA"/>
        </w:rPr>
        <w:t>ознаками конкурентоспроможності</w:t>
      </w:r>
      <w:r w:rsidRPr="00775256">
        <w:rPr>
          <w:rFonts w:eastAsia="Arial Unicode MS"/>
          <w:sz w:val="28"/>
          <w:szCs w:val="28"/>
          <w:lang w:val="uk-UA"/>
        </w:rPr>
        <w:t xml:space="preserve"> як одного з критеріїв </w:t>
      </w:r>
      <w:r w:rsidRPr="00775256">
        <w:rPr>
          <w:rFonts w:eastAsia="Arial Unicode MS"/>
          <w:bCs/>
          <w:sz w:val="28"/>
          <w:szCs w:val="28"/>
          <w:lang w:val="uk-UA"/>
        </w:rPr>
        <w:t xml:space="preserve">ефективності </w:t>
      </w:r>
      <w:r w:rsidRPr="00775256">
        <w:rPr>
          <w:rFonts w:eastAsia="Arial Unicode MS"/>
          <w:sz w:val="28"/>
          <w:szCs w:val="28"/>
          <w:lang w:val="uk-UA"/>
        </w:rPr>
        <w:t>економічного суб’єкта є:</w:t>
      </w:r>
    </w:p>
    <w:p w:rsidR="00460A97" w:rsidRPr="00775256" w:rsidRDefault="00460A97" w:rsidP="00460A97">
      <w:pPr>
        <w:pStyle w:val="a3"/>
        <w:ind w:firstLine="709"/>
        <w:jc w:val="both"/>
        <w:rPr>
          <w:rFonts w:eastAsia="Arial Unicode MS"/>
          <w:sz w:val="28"/>
          <w:szCs w:val="28"/>
          <w:lang w:val="uk-UA"/>
        </w:rPr>
      </w:pPr>
      <w:r w:rsidRPr="00775256">
        <w:rPr>
          <w:rFonts w:eastAsia="Arial Unicode MS"/>
          <w:bCs/>
          <w:sz w:val="28"/>
          <w:szCs w:val="28"/>
          <w:lang w:val="uk-UA"/>
        </w:rPr>
        <w:t>-</w:t>
      </w:r>
      <w:r>
        <w:rPr>
          <w:rFonts w:eastAsia="Arial Unicode MS"/>
          <w:bCs/>
          <w:sz w:val="28"/>
          <w:szCs w:val="28"/>
          <w:lang w:val="uk-UA"/>
        </w:rPr>
        <w:t xml:space="preserve"> </w:t>
      </w:r>
      <w:r w:rsidRPr="00775256">
        <w:rPr>
          <w:rFonts w:eastAsia="Arial Unicode MS"/>
          <w:bCs/>
          <w:sz w:val="28"/>
          <w:szCs w:val="28"/>
          <w:lang w:val="uk-UA"/>
        </w:rPr>
        <w:t>відносний (порівняльний) характер</w:t>
      </w:r>
      <w:r w:rsidRPr="00775256">
        <w:rPr>
          <w:rFonts w:eastAsia="Arial Unicode MS"/>
          <w:sz w:val="28"/>
          <w:szCs w:val="28"/>
          <w:lang w:val="uk-UA"/>
        </w:rPr>
        <w:t xml:space="preserve"> – конкурентоспроможність проявляється тільки через порівняння характеристик економічного суб’єкта з характеристиками інших суб’єктів даного ринку;</w:t>
      </w:r>
    </w:p>
    <w:p w:rsidR="00460A97" w:rsidRPr="00775256" w:rsidRDefault="00460A97" w:rsidP="00460A97">
      <w:pPr>
        <w:pStyle w:val="a3"/>
        <w:ind w:firstLine="709"/>
        <w:jc w:val="both"/>
        <w:rPr>
          <w:rFonts w:eastAsia="Arial Unicode MS"/>
          <w:sz w:val="28"/>
          <w:szCs w:val="28"/>
          <w:lang w:val="uk-UA"/>
        </w:rPr>
      </w:pPr>
      <w:r w:rsidRPr="00775256">
        <w:rPr>
          <w:rFonts w:eastAsia="Arial Unicode MS"/>
          <w:bCs/>
          <w:sz w:val="28"/>
          <w:szCs w:val="28"/>
          <w:lang w:val="uk-UA"/>
        </w:rPr>
        <w:t xml:space="preserve"> </w:t>
      </w:r>
      <w:r>
        <w:rPr>
          <w:rFonts w:eastAsia="Arial Unicode MS"/>
          <w:bCs/>
          <w:sz w:val="28"/>
          <w:szCs w:val="28"/>
          <w:lang w:val="uk-UA"/>
        </w:rPr>
        <w:t xml:space="preserve">- </w:t>
      </w:r>
      <w:r w:rsidRPr="00775256">
        <w:rPr>
          <w:rFonts w:eastAsia="Arial Unicode MS"/>
          <w:bCs/>
          <w:sz w:val="28"/>
          <w:szCs w:val="28"/>
          <w:lang w:val="uk-UA"/>
        </w:rPr>
        <w:t>релевантний характер</w:t>
      </w:r>
      <w:r w:rsidRPr="00775256">
        <w:rPr>
          <w:rFonts w:eastAsia="Arial Unicode MS"/>
          <w:sz w:val="28"/>
          <w:szCs w:val="28"/>
          <w:lang w:val="uk-UA"/>
        </w:rPr>
        <w:t xml:space="preserve"> критерію конкурентоспроможності, який означає, що траєкторія руху даного економічного суб’єкта відносно інших суб’єктів може бути визначена тільки в межах релевантного зовнішнього середовища;</w:t>
      </w:r>
    </w:p>
    <w:p w:rsidR="00460A97" w:rsidRPr="00775256" w:rsidRDefault="00460A97" w:rsidP="00460A97">
      <w:pPr>
        <w:pStyle w:val="a3"/>
        <w:ind w:firstLine="709"/>
        <w:jc w:val="both"/>
        <w:rPr>
          <w:rFonts w:eastAsia="Arial Unicode MS"/>
          <w:sz w:val="28"/>
          <w:szCs w:val="28"/>
          <w:lang w:val="uk-UA"/>
        </w:rPr>
      </w:pPr>
      <w:r w:rsidRPr="00775256">
        <w:rPr>
          <w:rFonts w:eastAsia="Arial Unicode MS"/>
          <w:bCs/>
          <w:sz w:val="28"/>
          <w:szCs w:val="28"/>
          <w:lang w:val="uk-UA"/>
        </w:rPr>
        <w:t>-</w:t>
      </w:r>
      <w:r>
        <w:rPr>
          <w:rFonts w:eastAsia="Arial Unicode MS"/>
          <w:bCs/>
          <w:sz w:val="28"/>
          <w:szCs w:val="28"/>
          <w:lang w:val="uk-UA"/>
        </w:rPr>
        <w:t xml:space="preserve"> </w:t>
      </w:r>
      <w:r w:rsidRPr="00775256">
        <w:rPr>
          <w:rFonts w:eastAsia="Arial Unicode MS"/>
          <w:bCs/>
          <w:sz w:val="28"/>
          <w:szCs w:val="28"/>
          <w:lang w:val="uk-UA"/>
        </w:rPr>
        <w:t>часовий характер (динамічність)</w:t>
      </w:r>
      <w:r w:rsidRPr="00775256">
        <w:rPr>
          <w:rFonts w:eastAsia="Arial Unicode MS"/>
          <w:sz w:val="28"/>
          <w:szCs w:val="28"/>
          <w:lang w:val="uk-UA"/>
        </w:rPr>
        <w:t xml:space="preserve"> критерію конкурентоспроможності характеризує положення суб’єкта у конкурентному полі в координатах часу як результат його конкурентної діяльності.</w:t>
      </w:r>
    </w:p>
    <w:p w:rsidR="00D15BB4" w:rsidRPr="00460A97" w:rsidRDefault="00D15BB4">
      <w:pPr>
        <w:rPr>
          <w:lang w:val="uk-UA"/>
        </w:rPr>
      </w:pPr>
    </w:p>
    <w:sectPr w:rsidR="00D15BB4" w:rsidRPr="00460A97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krainianJournal">
    <w:altName w:val="UkrainianJournal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460A97"/>
    <w:rsid w:val="0007502A"/>
    <w:rsid w:val="00164619"/>
    <w:rsid w:val="001706CD"/>
    <w:rsid w:val="00460A97"/>
    <w:rsid w:val="00BF7752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60A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60A9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460A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460A97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60A97"/>
    <w:rPr>
      <w:rFonts w:ascii="Calibri" w:eastAsia="Calibri" w:hAnsi="Calibri" w:cs="Times New Roman"/>
      <w:lang w:val="ru-RU"/>
    </w:rPr>
  </w:style>
  <w:style w:type="paragraph" w:customStyle="1" w:styleId="Pa8">
    <w:name w:val="Pa8"/>
    <w:basedOn w:val="a"/>
    <w:next w:val="a"/>
    <w:rsid w:val="00460A97"/>
    <w:pPr>
      <w:autoSpaceDE w:val="0"/>
      <w:autoSpaceDN w:val="0"/>
      <w:adjustRightInd w:val="0"/>
      <w:spacing w:line="191" w:lineRule="atLeast"/>
    </w:pPr>
    <w:rPr>
      <w:rFonts w:ascii="UkrainianJournal" w:hAnsi="UkrainianJourn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1814</Words>
  <Characters>1035</Characters>
  <Application>Microsoft Office Word</Application>
  <DocSecurity>0</DocSecurity>
  <Lines>8</Lines>
  <Paragraphs>5</Paragraphs>
  <ScaleCrop>false</ScaleCrop>
  <Company/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2015-06-16T10:26:00Z</dcterms:created>
  <dcterms:modified xsi:type="dcterms:W3CDTF">2015-06-16T10:26:00Z</dcterms:modified>
</cp:coreProperties>
</file>