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E6" w:rsidRPr="00CF5174" w:rsidRDefault="001A2CE6" w:rsidP="001A2CE6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CF5174">
        <w:rPr>
          <w:rFonts w:ascii="Times New Roman" w:hAnsi="Times New Roman"/>
          <w:b/>
          <w:sz w:val="28"/>
          <w:szCs w:val="28"/>
        </w:rPr>
        <w:t xml:space="preserve">Бородай Д. (ХТЕІ КНТЕУ, </w:t>
      </w:r>
      <w:proofErr w:type="spellStart"/>
      <w:r w:rsidRPr="00CF5174">
        <w:rPr>
          <w:rFonts w:ascii="Times New Roman" w:hAnsi="Times New Roman"/>
          <w:b/>
          <w:sz w:val="28"/>
          <w:szCs w:val="28"/>
        </w:rPr>
        <w:t>Харків</w:t>
      </w:r>
      <w:proofErr w:type="spellEnd"/>
      <w:r w:rsidRPr="00CF5174">
        <w:rPr>
          <w:rFonts w:ascii="Times New Roman" w:hAnsi="Times New Roman"/>
          <w:b/>
          <w:sz w:val="28"/>
          <w:szCs w:val="28"/>
        </w:rPr>
        <w:t>)</w:t>
      </w:r>
    </w:p>
    <w:p w:rsidR="001A2CE6" w:rsidRPr="00CF5174" w:rsidRDefault="001A2CE6" w:rsidP="001A2CE6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CF5174">
        <w:rPr>
          <w:rFonts w:ascii="Times New Roman" w:hAnsi="Times New Roman"/>
          <w:b/>
          <w:sz w:val="28"/>
          <w:szCs w:val="28"/>
        </w:rPr>
        <w:t>ВИКОРИСТАННЯ НЕТРАДИЦІЙНОЇ СИРОВИНИ РОСЛИННОГО ПОХОДЖЕННЯ В ЯКОСТІ ЗБАГАЧУЮЧОЇ ДОБАВКИ ПРИ ВИРОБНИЦТВІ БОРОШНЯНИХ КОНДИТЕРСЬКИХ ВИРОБІ</w:t>
      </w:r>
      <w:proofErr w:type="gramStart"/>
      <w:r w:rsidRPr="00CF5174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1A2CE6" w:rsidRPr="000444F0" w:rsidRDefault="001A2CE6" w:rsidP="001A2CE6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A2CE6" w:rsidRPr="000444F0" w:rsidRDefault="001A2CE6" w:rsidP="001A2CE6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Одним </w:t>
      </w:r>
      <w:proofErr w:type="spellStart"/>
      <w:r w:rsidRPr="000444F0">
        <w:rPr>
          <w:rFonts w:ascii="Times New Roman" w:hAnsi="Times New Roman"/>
          <w:sz w:val="28"/>
          <w:szCs w:val="28"/>
        </w:rPr>
        <w:t>із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прогресивних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напрямків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розширення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асортименту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борошняних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кондитерських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незвичних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444F0">
        <w:rPr>
          <w:rFonts w:ascii="Times New Roman" w:hAnsi="Times New Roman"/>
          <w:sz w:val="28"/>
          <w:szCs w:val="28"/>
        </w:rPr>
        <w:t>традиційному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розумінні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компоненті</w:t>
      </w:r>
      <w:proofErr w:type="gramStart"/>
      <w:r w:rsidRPr="000444F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444F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444F0">
        <w:rPr>
          <w:rFonts w:ascii="Times New Roman" w:hAnsi="Times New Roman"/>
          <w:sz w:val="28"/>
          <w:szCs w:val="28"/>
        </w:rPr>
        <w:t>ними</w:t>
      </w:r>
      <w:proofErr w:type="gram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можуть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стати </w:t>
      </w:r>
      <w:proofErr w:type="spellStart"/>
      <w:r w:rsidRPr="000444F0">
        <w:rPr>
          <w:rFonts w:ascii="Times New Roman" w:hAnsi="Times New Roman"/>
          <w:sz w:val="28"/>
          <w:szCs w:val="28"/>
        </w:rPr>
        <w:t>композитні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суміші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фруктові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або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овочеві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пюре, </w:t>
      </w:r>
      <w:proofErr w:type="spellStart"/>
      <w:r w:rsidRPr="000444F0">
        <w:rPr>
          <w:rFonts w:ascii="Times New Roman" w:hAnsi="Times New Roman"/>
          <w:sz w:val="28"/>
          <w:szCs w:val="28"/>
        </w:rPr>
        <w:t>висівки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особливі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види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борошна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шроти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волокна. </w:t>
      </w:r>
      <w:proofErr w:type="spellStart"/>
      <w:r w:rsidRPr="000444F0">
        <w:rPr>
          <w:rFonts w:ascii="Times New Roman" w:hAnsi="Times New Roman"/>
          <w:sz w:val="28"/>
          <w:szCs w:val="28"/>
        </w:rPr>
        <w:t>Печиво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виготовлене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444F0">
        <w:rPr>
          <w:rFonts w:ascii="Times New Roman" w:hAnsi="Times New Roman"/>
          <w:sz w:val="28"/>
          <w:szCs w:val="28"/>
        </w:rPr>
        <w:t>класичною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рецептурою </w:t>
      </w:r>
      <w:proofErr w:type="spellStart"/>
      <w:r w:rsidRPr="000444F0">
        <w:rPr>
          <w:rFonts w:ascii="Times New Roman" w:hAnsi="Times New Roman"/>
          <w:sz w:val="28"/>
          <w:szCs w:val="28"/>
        </w:rPr>
        <w:t>має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444F0">
        <w:rPr>
          <w:rFonts w:ascii="Times New Roman" w:hAnsi="Times New Roman"/>
          <w:sz w:val="28"/>
          <w:szCs w:val="28"/>
        </w:rPr>
        <w:t>своєму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складі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надзвичайно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низьку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вітамінів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волокон, </w:t>
      </w:r>
      <w:proofErr w:type="spellStart"/>
      <w:r w:rsidRPr="000444F0">
        <w:rPr>
          <w:rFonts w:ascii="Times New Roman" w:hAnsi="Times New Roman"/>
          <w:sz w:val="28"/>
          <w:szCs w:val="28"/>
        </w:rPr>
        <w:t>мінеральних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речовин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тому </w:t>
      </w:r>
      <w:proofErr w:type="spellStart"/>
      <w:r w:rsidRPr="000444F0">
        <w:rPr>
          <w:rFonts w:ascii="Times New Roman" w:hAnsi="Times New Roman"/>
          <w:sz w:val="28"/>
          <w:szCs w:val="28"/>
        </w:rPr>
        <w:t>збагачення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готового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цими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корисними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444F0">
        <w:rPr>
          <w:rFonts w:ascii="Times New Roman" w:hAnsi="Times New Roman"/>
          <w:sz w:val="28"/>
          <w:szCs w:val="28"/>
        </w:rPr>
        <w:t>людського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речовинами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тому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розширення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асортименту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борошняних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кондитерських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п</w:t>
      </w:r>
      <w:proofErr w:type="gramEnd"/>
      <w:r w:rsidRPr="000444F0">
        <w:rPr>
          <w:rFonts w:ascii="Times New Roman" w:hAnsi="Times New Roman"/>
          <w:sz w:val="28"/>
          <w:szCs w:val="28"/>
        </w:rPr>
        <w:t>ідвищеної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біологічної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цінності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необхідним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</w:p>
    <w:p w:rsidR="001A2CE6" w:rsidRPr="000444F0" w:rsidRDefault="001A2CE6" w:rsidP="001A2CE6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0444F0">
        <w:rPr>
          <w:rFonts w:ascii="Times New Roman" w:hAnsi="Times New Roman"/>
          <w:sz w:val="28"/>
          <w:szCs w:val="28"/>
        </w:rPr>
        <w:t>здійсненні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аналізу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останніх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розробок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розширення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асортименту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товарів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п</w:t>
      </w:r>
      <w:proofErr w:type="gramEnd"/>
      <w:r w:rsidRPr="000444F0">
        <w:rPr>
          <w:rFonts w:ascii="Times New Roman" w:hAnsi="Times New Roman"/>
          <w:sz w:val="28"/>
          <w:szCs w:val="28"/>
        </w:rPr>
        <w:t>ідвищеної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біологічної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цінності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виявлено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одним </w:t>
      </w:r>
      <w:proofErr w:type="spellStart"/>
      <w:r w:rsidRPr="000444F0">
        <w:rPr>
          <w:rFonts w:ascii="Times New Roman" w:hAnsi="Times New Roman"/>
          <w:sz w:val="28"/>
          <w:szCs w:val="28"/>
        </w:rPr>
        <w:t>із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способів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покращення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функціональних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властивостей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печива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виробництві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суміші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волокон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гарбуза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амаранту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пшениці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адже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кожен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цих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компонентів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має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444F0">
        <w:rPr>
          <w:rFonts w:ascii="Times New Roman" w:hAnsi="Times New Roman"/>
          <w:sz w:val="28"/>
          <w:szCs w:val="28"/>
        </w:rPr>
        <w:t>своєму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складі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високий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вміст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вітаміні</w:t>
      </w:r>
      <w:proofErr w:type="gramStart"/>
      <w:r w:rsidRPr="000444F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мінеральних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речовин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Даний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рослинний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комплекс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нал</w:t>
      </w:r>
      <w:proofErr w:type="gramEnd"/>
      <w:r w:rsidRPr="000444F0">
        <w:rPr>
          <w:rFonts w:ascii="Times New Roman" w:hAnsi="Times New Roman"/>
          <w:sz w:val="28"/>
          <w:szCs w:val="28"/>
        </w:rPr>
        <w:t>ічує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своєму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складі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ефірні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масла, </w:t>
      </w:r>
      <w:proofErr w:type="spellStart"/>
      <w:r w:rsidRPr="000444F0">
        <w:rPr>
          <w:rFonts w:ascii="Times New Roman" w:hAnsi="Times New Roman"/>
          <w:sz w:val="28"/>
          <w:szCs w:val="28"/>
        </w:rPr>
        <w:t>фітостерини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органічні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кислоти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вітаміни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каротиноїди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білки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антиоксиданти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волокна. </w:t>
      </w:r>
      <w:proofErr w:type="spellStart"/>
      <w:r w:rsidRPr="000444F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його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дозволяє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нормалізувати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роботу ШКТ, </w:t>
      </w:r>
      <w:proofErr w:type="spellStart"/>
      <w:r w:rsidRPr="000444F0">
        <w:rPr>
          <w:rFonts w:ascii="Times New Roman" w:hAnsi="Times New Roman"/>
          <w:sz w:val="28"/>
          <w:szCs w:val="28"/>
        </w:rPr>
        <w:t>посилити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виведення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холестерину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нормалізувати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секрецію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інсуліну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р</w:t>
      </w:r>
      <w:proofErr w:type="gramEnd"/>
      <w:r w:rsidRPr="000444F0">
        <w:rPr>
          <w:rFonts w:ascii="Times New Roman" w:hAnsi="Times New Roman"/>
          <w:sz w:val="28"/>
          <w:szCs w:val="28"/>
        </w:rPr>
        <w:t>івень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цукру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крові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Окрім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Pr="000444F0">
        <w:rPr>
          <w:rFonts w:ascii="Times New Roman" w:hAnsi="Times New Roman"/>
          <w:sz w:val="28"/>
          <w:szCs w:val="28"/>
        </w:rPr>
        <w:t>підвищений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вміст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протеїнів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біфлаваноїдів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оксидантів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дає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споживання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даного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товару особам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ослабленим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імунітетом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зокрема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фітинової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кислоти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активує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Т-клітковинний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імунітет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сприяє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зниженню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вірогідності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пухлин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Також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завдяки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великої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волокон, </w:t>
      </w:r>
      <w:proofErr w:type="spellStart"/>
      <w:r w:rsidRPr="000444F0">
        <w:rPr>
          <w:rFonts w:ascii="Times New Roman" w:hAnsi="Times New Roman"/>
          <w:sz w:val="28"/>
          <w:szCs w:val="28"/>
        </w:rPr>
        <w:t>даний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продукт </w:t>
      </w:r>
      <w:proofErr w:type="spellStart"/>
      <w:r w:rsidRPr="000444F0">
        <w:rPr>
          <w:rFonts w:ascii="Times New Roman" w:hAnsi="Times New Roman"/>
          <w:sz w:val="28"/>
          <w:szCs w:val="28"/>
        </w:rPr>
        <w:t>сприяє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виведенню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токсичних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речовин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шлаків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солей </w:t>
      </w:r>
      <w:proofErr w:type="spellStart"/>
      <w:r w:rsidRPr="000444F0">
        <w:rPr>
          <w:rFonts w:ascii="Times New Roman" w:hAnsi="Times New Roman"/>
          <w:sz w:val="28"/>
          <w:szCs w:val="28"/>
        </w:rPr>
        <w:t>важких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металів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в</w:t>
      </w:r>
      <w:proofErr w:type="gramEnd"/>
      <w:r w:rsidRPr="000444F0">
        <w:rPr>
          <w:rFonts w:ascii="Times New Roman" w:hAnsi="Times New Roman"/>
          <w:sz w:val="28"/>
          <w:szCs w:val="28"/>
        </w:rPr>
        <w:t>ідновлює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концентрацію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лактобацил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біфідобактерій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До того ж,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п</w:t>
      </w:r>
      <w:proofErr w:type="gramEnd"/>
      <w:r w:rsidRPr="000444F0">
        <w:rPr>
          <w:rFonts w:ascii="Times New Roman" w:hAnsi="Times New Roman"/>
          <w:sz w:val="28"/>
          <w:szCs w:val="28"/>
        </w:rPr>
        <w:t>ісля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виявлено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0444F0">
        <w:rPr>
          <w:rFonts w:ascii="Times New Roman" w:hAnsi="Times New Roman"/>
          <w:sz w:val="28"/>
          <w:szCs w:val="28"/>
        </w:rPr>
        <w:t>додаванні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444F0">
        <w:rPr>
          <w:rFonts w:ascii="Times New Roman" w:hAnsi="Times New Roman"/>
          <w:sz w:val="28"/>
          <w:szCs w:val="28"/>
        </w:rPr>
        <w:t>печива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саме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цих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компонентів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можна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досягнути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поставленої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мети без </w:t>
      </w:r>
      <w:proofErr w:type="spellStart"/>
      <w:r w:rsidRPr="000444F0">
        <w:rPr>
          <w:rFonts w:ascii="Times New Roman" w:hAnsi="Times New Roman"/>
          <w:sz w:val="28"/>
          <w:szCs w:val="28"/>
        </w:rPr>
        <w:t>змін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технологічної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схеми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новітнього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фінансових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витрат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</w:p>
    <w:p w:rsidR="001A2CE6" w:rsidRDefault="001A2CE6" w:rsidP="001A2CE6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0444F0">
        <w:rPr>
          <w:rFonts w:ascii="Times New Roman" w:hAnsi="Times New Roman"/>
          <w:sz w:val="28"/>
          <w:szCs w:val="28"/>
        </w:rPr>
        <w:t>сучасному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св</w:t>
      </w:r>
      <w:proofErr w:type="gramEnd"/>
      <w:r w:rsidRPr="000444F0">
        <w:rPr>
          <w:rFonts w:ascii="Times New Roman" w:hAnsi="Times New Roman"/>
          <w:sz w:val="28"/>
          <w:szCs w:val="28"/>
        </w:rPr>
        <w:t>іті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 w:rsidRPr="000444F0">
        <w:rPr>
          <w:rFonts w:ascii="Times New Roman" w:hAnsi="Times New Roman"/>
          <w:sz w:val="28"/>
          <w:szCs w:val="28"/>
        </w:rPr>
        <w:t>створенні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високоякісних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перший план </w:t>
      </w:r>
      <w:proofErr w:type="spellStart"/>
      <w:r w:rsidRPr="000444F0">
        <w:rPr>
          <w:rFonts w:ascii="Times New Roman" w:hAnsi="Times New Roman"/>
          <w:sz w:val="28"/>
          <w:szCs w:val="28"/>
        </w:rPr>
        <w:t>виходять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вибір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обґрунтування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обраних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видів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сировини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 таких </w:t>
      </w:r>
      <w:proofErr w:type="spellStart"/>
      <w:r w:rsidRPr="000444F0">
        <w:rPr>
          <w:rFonts w:ascii="Times New Roman" w:hAnsi="Times New Roman"/>
          <w:sz w:val="28"/>
          <w:szCs w:val="28"/>
        </w:rPr>
        <w:t>співвідношеннях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забезпечують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максимальної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якості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lastRenderedPageBreak/>
        <w:t>готової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Окрім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того, правильно </w:t>
      </w:r>
      <w:proofErr w:type="spellStart"/>
      <w:r w:rsidRPr="000444F0">
        <w:rPr>
          <w:rFonts w:ascii="Times New Roman" w:hAnsi="Times New Roman"/>
          <w:sz w:val="28"/>
          <w:szCs w:val="28"/>
        </w:rPr>
        <w:t>обране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співвідношення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дозволить </w:t>
      </w:r>
      <w:proofErr w:type="spellStart"/>
      <w:r w:rsidRPr="000444F0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гарні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органолептичні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споживчих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функціональних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властивостей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</w:p>
    <w:p w:rsidR="001A2CE6" w:rsidRPr="00CF5174" w:rsidRDefault="001A2CE6" w:rsidP="001A2CE6">
      <w:pPr>
        <w:pStyle w:val="1"/>
        <w:tabs>
          <w:tab w:val="left" w:pos="993"/>
        </w:tabs>
        <w:ind w:left="0" w:firstLine="7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A2CE6" w:rsidRPr="000444F0" w:rsidRDefault="001A2CE6" w:rsidP="001A2CE6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lastRenderedPageBreak/>
        <w:t xml:space="preserve">Для </w:t>
      </w:r>
      <w:proofErr w:type="spellStart"/>
      <w:r w:rsidRPr="000444F0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даних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444F0">
        <w:rPr>
          <w:rFonts w:ascii="Times New Roman" w:hAnsi="Times New Roman"/>
          <w:sz w:val="28"/>
          <w:szCs w:val="28"/>
        </w:rPr>
        <w:t>оптимальну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добавок,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ввести в </w:t>
      </w:r>
      <w:proofErr w:type="spellStart"/>
      <w:r w:rsidRPr="000444F0">
        <w:rPr>
          <w:rFonts w:ascii="Times New Roman" w:hAnsi="Times New Roman"/>
          <w:sz w:val="28"/>
          <w:szCs w:val="28"/>
        </w:rPr>
        <w:t>тісто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доц</w:t>
      </w:r>
      <w:proofErr w:type="gramEnd"/>
      <w:r w:rsidRPr="000444F0">
        <w:rPr>
          <w:rFonts w:ascii="Times New Roman" w:hAnsi="Times New Roman"/>
          <w:sz w:val="28"/>
          <w:szCs w:val="28"/>
        </w:rPr>
        <w:t>ільно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метод </w:t>
      </w:r>
      <w:proofErr w:type="spellStart"/>
      <w:r w:rsidRPr="000444F0">
        <w:rPr>
          <w:rFonts w:ascii="Times New Roman" w:hAnsi="Times New Roman"/>
          <w:sz w:val="28"/>
          <w:szCs w:val="28"/>
        </w:rPr>
        <w:t>комп’ютерного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проектування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рецептурних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композицій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0444F0">
        <w:rPr>
          <w:rFonts w:ascii="Times New Roman" w:hAnsi="Times New Roman"/>
          <w:sz w:val="28"/>
          <w:szCs w:val="28"/>
        </w:rPr>
        <w:t>основі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якого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лежить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рецептурної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суміші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0444F0">
        <w:rPr>
          <w:rFonts w:ascii="Times New Roman" w:hAnsi="Times New Roman"/>
          <w:sz w:val="28"/>
          <w:szCs w:val="28"/>
        </w:rPr>
        <w:t>варіювання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інгредієнтів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які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входять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444F0">
        <w:rPr>
          <w:rFonts w:ascii="Times New Roman" w:hAnsi="Times New Roman"/>
          <w:sz w:val="28"/>
          <w:szCs w:val="28"/>
        </w:rPr>
        <w:t>її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складу. За </w:t>
      </w:r>
      <w:proofErr w:type="spellStart"/>
      <w:r w:rsidRPr="000444F0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даного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методу </w:t>
      </w:r>
      <w:proofErr w:type="spellStart"/>
      <w:r w:rsidRPr="000444F0">
        <w:rPr>
          <w:rFonts w:ascii="Times New Roman" w:hAnsi="Times New Roman"/>
          <w:sz w:val="28"/>
          <w:szCs w:val="28"/>
        </w:rPr>
        <w:t>було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розраховано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оптимальну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волокон та шроту,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ввести в </w:t>
      </w:r>
      <w:proofErr w:type="spellStart"/>
      <w:r w:rsidRPr="000444F0">
        <w:rPr>
          <w:rFonts w:ascii="Times New Roman" w:hAnsi="Times New Roman"/>
          <w:sz w:val="28"/>
          <w:szCs w:val="28"/>
        </w:rPr>
        <w:t>тісто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444F0">
        <w:rPr>
          <w:rFonts w:ascii="Times New Roman" w:hAnsi="Times New Roman"/>
          <w:sz w:val="28"/>
          <w:szCs w:val="28"/>
        </w:rPr>
        <w:t>подальшого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продукту.</w:t>
      </w:r>
    </w:p>
    <w:p w:rsidR="001A2CE6" w:rsidRPr="000444F0" w:rsidRDefault="001A2CE6" w:rsidP="001A2CE6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4F0">
        <w:rPr>
          <w:rFonts w:ascii="Times New Roman" w:hAnsi="Times New Roman"/>
          <w:sz w:val="28"/>
          <w:szCs w:val="28"/>
        </w:rPr>
        <w:t>Завдяки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введенню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волокон та </w:t>
      </w:r>
      <w:proofErr w:type="spellStart"/>
      <w:r w:rsidRPr="000444F0">
        <w:rPr>
          <w:rFonts w:ascii="Times New Roman" w:hAnsi="Times New Roman"/>
          <w:sz w:val="28"/>
          <w:szCs w:val="28"/>
        </w:rPr>
        <w:t>шротів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до складу </w:t>
      </w:r>
      <w:proofErr w:type="spellStart"/>
      <w:r w:rsidRPr="000444F0">
        <w:rPr>
          <w:rFonts w:ascii="Times New Roman" w:hAnsi="Times New Roman"/>
          <w:sz w:val="28"/>
          <w:szCs w:val="28"/>
        </w:rPr>
        <w:t>печива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повна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зміна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хімічного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складу </w:t>
      </w:r>
      <w:proofErr w:type="gramStart"/>
      <w:r w:rsidRPr="000444F0">
        <w:rPr>
          <w:rFonts w:ascii="Times New Roman" w:hAnsi="Times New Roman"/>
          <w:sz w:val="28"/>
          <w:szCs w:val="28"/>
        </w:rPr>
        <w:t>готового</w:t>
      </w:r>
      <w:proofErr w:type="gram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П</w:t>
      </w:r>
      <w:proofErr w:type="gramEnd"/>
      <w:r w:rsidRPr="000444F0">
        <w:rPr>
          <w:rFonts w:ascii="Times New Roman" w:hAnsi="Times New Roman"/>
          <w:sz w:val="28"/>
          <w:szCs w:val="28"/>
        </w:rPr>
        <w:t>ісля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розрахунків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можна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побачити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додавання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до складу </w:t>
      </w:r>
      <w:proofErr w:type="spellStart"/>
      <w:r w:rsidRPr="000444F0">
        <w:rPr>
          <w:rFonts w:ascii="Times New Roman" w:hAnsi="Times New Roman"/>
          <w:sz w:val="28"/>
          <w:szCs w:val="28"/>
        </w:rPr>
        <w:t>печива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суміші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волокон та шроту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насіння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гарбуза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позитивно </w:t>
      </w:r>
      <w:proofErr w:type="spellStart"/>
      <w:r w:rsidRPr="000444F0">
        <w:rPr>
          <w:rFonts w:ascii="Times New Roman" w:hAnsi="Times New Roman"/>
          <w:sz w:val="28"/>
          <w:szCs w:val="28"/>
        </w:rPr>
        <w:t>вплинуло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44F0">
        <w:rPr>
          <w:rFonts w:ascii="Times New Roman" w:hAnsi="Times New Roman"/>
          <w:sz w:val="28"/>
          <w:szCs w:val="28"/>
        </w:rPr>
        <w:t>хімічний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склад готового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наситивши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його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корисними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необхідними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людському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елементами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Так у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розроблених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зразках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печива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жирів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зменшилась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0,66 г"/>
        </w:smartTagPr>
        <w:r w:rsidRPr="000444F0">
          <w:rPr>
            <w:rFonts w:ascii="Times New Roman" w:hAnsi="Times New Roman"/>
            <w:sz w:val="28"/>
            <w:szCs w:val="28"/>
          </w:rPr>
          <w:t>0,66 г</w:t>
        </w:r>
      </w:smartTag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моно-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дицукридів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збільшилась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2,99 г"/>
        </w:smartTagPr>
        <w:r w:rsidRPr="000444F0">
          <w:rPr>
            <w:rFonts w:ascii="Times New Roman" w:hAnsi="Times New Roman"/>
            <w:sz w:val="28"/>
            <w:szCs w:val="28"/>
          </w:rPr>
          <w:t>2,99 г</w:t>
        </w:r>
      </w:smartTag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холестерину </w:t>
      </w:r>
      <w:proofErr w:type="spellStart"/>
      <w:r w:rsidRPr="000444F0">
        <w:rPr>
          <w:rFonts w:ascii="Times New Roman" w:hAnsi="Times New Roman"/>
          <w:sz w:val="28"/>
          <w:szCs w:val="28"/>
        </w:rPr>
        <w:t>зменшилась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7,0 г"/>
        </w:smartTagPr>
        <w:r w:rsidRPr="000444F0">
          <w:rPr>
            <w:rFonts w:ascii="Times New Roman" w:hAnsi="Times New Roman"/>
            <w:sz w:val="28"/>
            <w:szCs w:val="28"/>
          </w:rPr>
          <w:t>7,0 г</w:t>
        </w:r>
      </w:smartTag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волокон </w:t>
      </w:r>
      <w:proofErr w:type="spellStart"/>
      <w:r w:rsidRPr="000444F0">
        <w:rPr>
          <w:rFonts w:ascii="Times New Roman" w:hAnsi="Times New Roman"/>
          <w:sz w:val="28"/>
          <w:szCs w:val="28"/>
        </w:rPr>
        <w:t>збільшилось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4,82 г"/>
        </w:smartTagPr>
        <w:r w:rsidRPr="000444F0">
          <w:rPr>
            <w:rFonts w:ascii="Times New Roman" w:hAnsi="Times New Roman"/>
            <w:sz w:val="28"/>
            <w:szCs w:val="28"/>
          </w:rPr>
          <w:t>14,82 г</w:t>
        </w:r>
      </w:smartTag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вітаміну</w:t>
      </w:r>
      <w:proofErr w:type="spellEnd"/>
      <w:proofErr w:type="gramStart"/>
      <w:r w:rsidRPr="000444F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444F0">
        <w:rPr>
          <w:rFonts w:ascii="Times New Roman" w:hAnsi="Times New Roman"/>
          <w:sz w:val="28"/>
          <w:szCs w:val="28"/>
        </w:rPr>
        <w:t xml:space="preserve"> – на 2,03 мг/%, </w:t>
      </w:r>
      <w:proofErr w:type="spellStart"/>
      <w:r w:rsidRPr="000444F0">
        <w:rPr>
          <w:rFonts w:ascii="Times New Roman" w:hAnsi="Times New Roman"/>
          <w:sz w:val="28"/>
          <w:szCs w:val="28"/>
        </w:rPr>
        <w:t>вітаміну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Е – на 1,19 мг/%, </w:t>
      </w:r>
      <w:proofErr w:type="spellStart"/>
      <w:r w:rsidRPr="000444F0">
        <w:rPr>
          <w:rFonts w:ascii="Times New Roman" w:hAnsi="Times New Roman"/>
          <w:sz w:val="28"/>
          <w:szCs w:val="28"/>
        </w:rPr>
        <w:t>калію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фосфору на 44,46 та 43,23 мг/%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магнію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23,30 мг/%, </w:t>
      </w:r>
      <w:proofErr w:type="spellStart"/>
      <w:r w:rsidRPr="000444F0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крохмалю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зменшилась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3,44 г"/>
        </w:smartTagPr>
        <w:r w:rsidRPr="000444F0">
          <w:rPr>
            <w:rFonts w:ascii="Times New Roman" w:hAnsi="Times New Roman"/>
            <w:sz w:val="28"/>
            <w:szCs w:val="28"/>
          </w:rPr>
          <w:t>3,44 г</w:t>
        </w:r>
      </w:smartTag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окрім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того </w:t>
      </w:r>
      <w:proofErr w:type="spellStart"/>
      <w:r w:rsidRPr="000444F0">
        <w:rPr>
          <w:rFonts w:ascii="Times New Roman" w:hAnsi="Times New Roman"/>
          <w:sz w:val="28"/>
          <w:szCs w:val="28"/>
        </w:rPr>
        <w:t>калорійність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готового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зменшилась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30,0 ккал.</w:t>
      </w:r>
    </w:p>
    <w:p w:rsidR="001A2CE6" w:rsidRPr="000444F0" w:rsidRDefault="001A2CE6" w:rsidP="001A2CE6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4F0">
        <w:rPr>
          <w:rFonts w:ascii="Times New Roman" w:hAnsi="Times New Roman"/>
          <w:sz w:val="28"/>
          <w:szCs w:val="28"/>
        </w:rPr>
        <w:t>Окрім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хімічного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 w:rsidRPr="000444F0">
        <w:rPr>
          <w:rFonts w:ascii="Times New Roman" w:hAnsi="Times New Roman"/>
          <w:sz w:val="28"/>
          <w:szCs w:val="28"/>
        </w:rPr>
        <w:t>змінилися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інші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Нове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печиво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вимогам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ДСТУ 3781-98 за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вс</w:t>
      </w:r>
      <w:proofErr w:type="gramEnd"/>
      <w:r w:rsidRPr="000444F0">
        <w:rPr>
          <w:rFonts w:ascii="Times New Roman" w:hAnsi="Times New Roman"/>
          <w:sz w:val="28"/>
          <w:szCs w:val="28"/>
        </w:rPr>
        <w:t>іма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органолептичними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фізико-хімічними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показниками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Так форма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поверхня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печива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44F0">
        <w:rPr>
          <w:rFonts w:ascii="Times New Roman" w:hAnsi="Times New Roman"/>
          <w:sz w:val="28"/>
          <w:szCs w:val="28"/>
        </w:rPr>
        <w:t>правильною</w:t>
      </w:r>
      <w:proofErr w:type="gramEnd"/>
      <w:r w:rsidRPr="000444F0">
        <w:rPr>
          <w:rFonts w:ascii="Times New Roman" w:hAnsi="Times New Roman"/>
          <w:sz w:val="28"/>
          <w:szCs w:val="28"/>
        </w:rPr>
        <w:t xml:space="preserve">, без </w:t>
      </w:r>
      <w:proofErr w:type="spellStart"/>
      <w:r w:rsidRPr="000444F0">
        <w:rPr>
          <w:rFonts w:ascii="Times New Roman" w:hAnsi="Times New Roman"/>
          <w:sz w:val="28"/>
          <w:szCs w:val="28"/>
        </w:rPr>
        <w:t>порушень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здуття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вкраплень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444F0">
        <w:rPr>
          <w:rFonts w:ascii="Times New Roman" w:hAnsi="Times New Roman"/>
          <w:sz w:val="28"/>
          <w:szCs w:val="28"/>
        </w:rPr>
        <w:t>З</w:t>
      </w:r>
      <w:proofErr w:type="gram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складі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печива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шроту та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волокон, </w:t>
      </w:r>
      <w:proofErr w:type="spellStart"/>
      <w:r w:rsidRPr="000444F0">
        <w:rPr>
          <w:rFonts w:ascii="Times New Roman" w:hAnsi="Times New Roman"/>
          <w:sz w:val="28"/>
          <w:szCs w:val="28"/>
        </w:rPr>
        <w:t>поверхня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444F0">
        <w:rPr>
          <w:rFonts w:ascii="Times New Roman" w:hAnsi="Times New Roman"/>
          <w:sz w:val="28"/>
          <w:szCs w:val="28"/>
        </w:rPr>
        <w:t>печива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шорстка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обумовлено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НД. </w:t>
      </w:r>
      <w:proofErr w:type="spellStart"/>
      <w:r w:rsidRPr="000444F0">
        <w:rPr>
          <w:rFonts w:ascii="Times New Roman" w:hAnsi="Times New Roman"/>
          <w:sz w:val="28"/>
          <w:szCs w:val="28"/>
        </w:rPr>
        <w:t>Колі</w:t>
      </w:r>
      <w:proofErr w:type="gramStart"/>
      <w:r w:rsidRPr="000444F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властивий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печиву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жовтуватого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відтінку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більш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темними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слідами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трафаретів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Смак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запах </w:t>
      </w:r>
      <w:proofErr w:type="spellStart"/>
      <w:r w:rsidRPr="000444F0">
        <w:rPr>
          <w:rFonts w:ascii="Times New Roman" w:hAnsi="Times New Roman"/>
          <w:sz w:val="28"/>
          <w:szCs w:val="28"/>
        </w:rPr>
        <w:t>властиві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печиву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0444F0">
        <w:rPr>
          <w:rFonts w:ascii="Times New Roman" w:hAnsi="Times New Roman"/>
          <w:sz w:val="28"/>
          <w:szCs w:val="28"/>
        </w:rPr>
        <w:t>сторонніх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присмаків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запахів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незважаючи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44F0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добавок у </w:t>
      </w:r>
      <w:proofErr w:type="spellStart"/>
      <w:r w:rsidRPr="000444F0">
        <w:rPr>
          <w:rFonts w:ascii="Times New Roman" w:hAnsi="Times New Roman"/>
          <w:sz w:val="28"/>
          <w:szCs w:val="28"/>
        </w:rPr>
        <w:t>своєму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складі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</w:p>
    <w:p w:rsidR="001A2CE6" w:rsidRPr="000444F0" w:rsidRDefault="001A2CE6" w:rsidP="001A2CE6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444F0">
        <w:rPr>
          <w:rFonts w:ascii="Times New Roman" w:hAnsi="Times New Roman"/>
          <w:sz w:val="28"/>
          <w:szCs w:val="28"/>
        </w:rPr>
        <w:t>фізико-хімічних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0444F0">
        <w:rPr>
          <w:rFonts w:ascii="Times New Roman" w:hAnsi="Times New Roman"/>
          <w:sz w:val="28"/>
          <w:szCs w:val="28"/>
        </w:rPr>
        <w:t>масова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частка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вологи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444F0">
        <w:rPr>
          <w:rFonts w:ascii="Times New Roman" w:hAnsi="Times New Roman"/>
          <w:sz w:val="28"/>
          <w:szCs w:val="28"/>
        </w:rPr>
        <w:t>печиві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0444F0">
        <w:rPr>
          <w:rFonts w:ascii="Times New Roman" w:hAnsi="Times New Roman"/>
          <w:sz w:val="28"/>
          <w:szCs w:val="28"/>
        </w:rPr>
        <w:t>перевищує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встановлених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15,5 %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становить 10,3%. </w:t>
      </w:r>
      <w:proofErr w:type="spellStart"/>
      <w:r w:rsidRPr="000444F0">
        <w:rPr>
          <w:rFonts w:ascii="Times New Roman" w:hAnsi="Times New Roman"/>
          <w:sz w:val="28"/>
          <w:szCs w:val="28"/>
        </w:rPr>
        <w:t>Лужність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також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0444F0">
        <w:rPr>
          <w:rFonts w:ascii="Times New Roman" w:hAnsi="Times New Roman"/>
          <w:sz w:val="28"/>
          <w:szCs w:val="28"/>
        </w:rPr>
        <w:t>норми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– 1,36 град, при </w:t>
      </w:r>
      <w:proofErr w:type="spellStart"/>
      <w:r w:rsidRPr="000444F0">
        <w:rPr>
          <w:rFonts w:ascii="Times New Roman" w:hAnsi="Times New Roman"/>
          <w:sz w:val="28"/>
          <w:szCs w:val="28"/>
        </w:rPr>
        <w:t>допустимих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ДСТУ 2 град. </w:t>
      </w:r>
      <w:proofErr w:type="spellStart"/>
      <w:r w:rsidRPr="000444F0">
        <w:rPr>
          <w:rFonts w:ascii="Times New Roman" w:hAnsi="Times New Roman"/>
          <w:sz w:val="28"/>
          <w:szCs w:val="28"/>
        </w:rPr>
        <w:t>Масова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частка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цукрів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становить 28,4 % ,при </w:t>
      </w:r>
      <w:proofErr w:type="spellStart"/>
      <w:r w:rsidRPr="000444F0">
        <w:rPr>
          <w:rFonts w:ascii="Times New Roman" w:hAnsi="Times New Roman"/>
          <w:sz w:val="28"/>
          <w:szCs w:val="28"/>
        </w:rPr>
        <w:t>встановлених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444F0">
        <w:rPr>
          <w:rFonts w:ascii="Times New Roman" w:hAnsi="Times New Roman"/>
          <w:sz w:val="28"/>
          <w:szCs w:val="28"/>
        </w:rPr>
        <w:t>менш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ніж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12%. </w:t>
      </w:r>
      <w:proofErr w:type="spellStart"/>
      <w:r w:rsidRPr="000444F0">
        <w:rPr>
          <w:rFonts w:ascii="Times New Roman" w:hAnsi="Times New Roman"/>
          <w:sz w:val="28"/>
          <w:szCs w:val="28"/>
        </w:rPr>
        <w:t>Масова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частка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жиру </w:t>
      </w:r>
      <w:proofErr w:type="spellStart"/>
      <w:r w:rsidRPr="000444F0">
        <w:rPr>
          <w:rFonts w:ascii="Times New Roman" w:hAnsi="Times New Roman"/>
          <w:sz w:val="28"/>
          <w:szCs w:val="28"/>
        </w:rPr>
        <w:t>складає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3,6%, при </w:t>
      </w:r>
      <w:proofErr w:type="spellStart"/>
      <w:r w:rsidRPr="000444F0">
        <w:rPr>
          <w:rFonts w:ascii="Times New Roman" w:hAnsi="Times New Roman"/>
          <w:sz w:val="28"/>
          <w:szCs w:val="28"/>
        </w:rPr>
        <w:t>встановлених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444F0">
        <w:rPr>
          <w:rFonts w:ascii="Times New Roman" w:hAnsi="Times New Roman"/>
          <w:sz w:val="28"/>
          <w:szCs w:val="28"/>
        </w:rPr>
        <w:t>менш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ніж</w:t>
      </w:r>
      <w:proofErr w:type="spellEnd"/>
      <w:proofErr w:type="gramEnd"/>
      <w:r w:rsidRPr="000444F0">
        <w:rPr>
          <w:rFonts w:ascii="Times New Roman" w:hAnsi="Times New Roman"/>
          <w:sz w:val="28"/>
          <w:szCs w:val="28"/>
        </w:rPr>
        <w:t xml:space="preserve"> 2,3% (</w:t>
      </w:r>
      <w:proofErr w:type="spellStart"/>
      <w:r w:rsidRPr="000444F0">
        <w:rPr>
          <w:rFonts w:ascii="Times New Roman" w:hAnsi="Times New Roman"/>
          <w:sz w:val="28"/>
          <w:szCs w:val="28"/>
        </w:rPr>
        <w:t>масова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частка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цукрі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жирів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44F0">
        <w:rPr>
          <w:rFonts w:ascii="Times New Roman" w:hAnsi="Times New Roman"/>
          <w:sz w:val="28"/>
          <w:szCs w:val="28"/>
        </w:rPr>
        <w:t>в</w:t>
      </w:r>
      <w:proofErr w:type="gram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перерахунку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44F0">
        <w:rPr>
          <w:rFonts w:ascii="Times New Roman" w:hAnsi="Times New Roman"/>
          <w:sz w:val="28"/>
          <w:szCs w:val="28"/>
        </w:rPr>
        <w:t>суху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речовину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0444F0">
        <w:rPr>
          <w:rFonts w:ascii="Times New Roman" w:hAnsi="Times New Roman"/>
          <w:sz w:val="28"/>
          <w:szCs w:val="28"/>
        </w:rPr>
        <w:t>Намочуваність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печива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складає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146%, при </w:t>
      </w:r>
      <w:proofErr w:type="spellStart"/>
      <w:r w:rsidRPr="000444F0">
        <w:rPr>
          <w:rFonts w:ascii="Times New Roman" w:hAnsi="Times New Roman"/>
          <w:sz w:val="28"/>
          <w:szCs w:val="28"/>
        </w:rPr>
        <w:t>регламентованій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НД 110%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більше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</w:p>
    <w:p w:rsidR="001A2CE6" w:rsidRPr="000444F0" w:rsidRDefault="001A2CE6" w:rsidP="001A2CE6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4F0">
        <w:rPr>
          <w:rFonts w:ascii="Times New Roman" w:hAnsi="Times New Roman"/>
          <w:sz w:val="28"/>
          <w:szCs w:val="28"/>
        </w:rPr>
        <w:t>Отже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суміші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волокон та шроту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насіння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гарбуза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виробництві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борошняних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кондитерських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дозволяє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створити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продукт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п</w:t>
      </w:r>
      <w:proofErr w:type="gramEnd"/>
      <w:r w:rsidRPr="000444F0">
        <w:rPr>
          <w:rFonts w:ascii="Times New Roman" w:hAnsi="Times New Roman"/>
          <w:sz w:val="28"/>
          <w:szCs w:val="28"/>
        </w:rPr>
        <w:t>ідвищеної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біологічної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цінності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зменшеним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рівнем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калорійності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збагачений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необхідними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мінеральними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елементами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вітамінами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харчовими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волокнами.</w:t>
      </w:r>
    </w:p>
    <w:p w:rsidR="001A2CE6" w:rsidRPr="000444F0" w:rsidRDefault="001A2CE6" w:rsidP="001A2CE6">
      <w:pPr>
        <w:pStyle w:val="1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1A2CE6" w:rsidRPr="000444F0" w:rsidRDefault="001A2CE6" w:rsidP="001A2CE6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0444F0">
        <w:rPr>
          <w:rFonts w:ascii="Times New Roman" w:hAnsi="Times New Roman"/>
          <w:sz w:val="28"/>
          <w:szCs w:val="28"/>
        </w:rPr>
        <w:t>виконана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п</w:t>
      </w:r>
      <w:proofErr w:type="gramEnd"/>
      <w:r w:rsidRPr="000444F0">
        <w:rPr>
          <w:rFonts w:ascii="Times New Roman" w:hAnsi="Times New Roman"/>
          <w:sz w:val="28"/>
          <w:szCs w:val="28"/>
        </w:rPr>
        <w:t>ід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керівництвом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доц., </w:t>
      </w:r>
      <w:proofErr w:type="spellStart"/>
      <w:r w:rsidRPr="000444F0">
        <w:rPr>
          <w:rFonts w:ascii="Times New Roman" w:hAnsi="Times New Roman"/>
          <w:sz w:val="28"/>
          <w:szCs w:val="28"/>
        </w:rPr>
        <w:t>к.с-г.н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Бачинської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Я.О.</w:t>
      </w:r>
    </w:p>
    <w:p w:rsidR="001A2CE6" w:rsidRPr="000444F0" w:rsidRDefault="001A2CE6" w:rsidP="001A2CE6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 </w:t>
      </w:r>
    </w:p>
    <w:p w:rsidR="00565861" w:rsidRDefault="00565861"/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CE6"/>
    <w:rsid w:val="001A2CE6"/>
    <w:rsid w:val="001C58C5"/>
    <w:rsid w:val="001D4E2B"/>
    <w:rsid w:val="00565861"/>
    <w:rsid w:val="00707609"/>
    <w:rsid w:val="008F6AEE"/>
    <w:rsid w:val="00B82F6D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2CE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2015-06-09T11:49:00Z</dcterms:created>
  <dcterms:modified xsi:type="dcterms:W3CDTF">2015-06-09T11:53:00Z</dcterms:modified>
</cp:coreProperties>
</file>