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A" w:rsidRPr="001F068A" w:rsidRDefault="001F068A" w:rsidP="001F068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b/>
          <w:sz w:val="28"/>
          <w:szCs w:val="28"/>
          <w:shd w:val="clear" w:color="auto" w:fill="FFFFFF"/>
        </w:rPr>
        <w:t>Стрижко</w:t>
      </w:r>
      <w:proofErr w:type="spellEnd"/>
      <w:r w:rsidRPr="001F068A">
        <w:rPr>
          <w:b/>
          <w:sz w:val="28"/>
          <w:szCs w:val="28"/>
          <w:shd w:val="clear" w:color="auto" w:fill="FFFFFF"/>
        </w:rPr>
        <w:t xml:space="preserve"> </w:t>
      </w:r>
      <w:r w:rsidRPr="00BC6561">
        <w:rPr>
          <w:b/>
          <w:sz w:val="28"/>
          <w:szCs w:val="28"/>
          <w:shd w:val="clear" w:color="auto" w:fill="FFFFFF"/>
        </w:rPr>
        <w:t>О</w:t>
      </w:r>
      <w:r w:rsidRPr="001F068A">
        <w:rPr>
          <w:b/>
          <w:sz w:val="28"/>
          <w:szCs w:val="28"/>
          <w:shd w:val="clear" w:color="auto" w:fill="FFFFFF"/>
        </w:rPr>
        <w:t xml:space="preserve">. </w:t>
      </w:r>
      <w:r w:rsidRPr="00BC6561">
        <w:rPr>
          <w:b/>
          <w:sz w:val="28"/>
          <w:szCs w:val="28"/>
          <w:shd w:val="clear" w:color="auto" w:fill="FFFFFF"/>
        </w:rPr>
        <w:t>А</w:t>
      </w:r>
      <w:r w:rsidRPr="001F068A">
        <w:rPr>
          <w:b/>
          <w:sz w:val="28"/>
          <w:szCs w:val="28"/>
          <w:shd w:val="clear" w:color="auto" w:fill="FFFFFF"/>
        </w:rPr>
        <w:t>.</w:t>
      </w:r>
    </w:p>
    <w:p w:rsidR="001F068A" w:rsidRPr="002E72AC" w:rsidRDefault="001F068A" w:rsidP="001F068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BC6561">
        <w:rPr>
          <w:b/>
          <w:color w:val="000000"/>
          <w:sz w:val="28"/>
          <w:szCs w:val="28"/>
          <w:shd w:val="clear" w:color="auto" w:fill="FFFFFF"/>
          <w:lang w:val="uk-UA"/>
        </w:rPr>
        <w:t>УПРАВЛІННЯ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ЕФЕКТИВНІСТЮ ВИКОРИСТАННЯ ОСНОВНИХ ЗАСОБІВ</w:t>
      </w:r>
    </w:p>
    <w:p w:rsidR="001F068A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4986">
        <w:rPr>
          <w:color w:val="000000"/>
          <w:sz w:val="28"/>
          <w:szCs w:val="28"/>
          <w:shd w:val="clear" w:color="auto" w:fill="FFFFFF"/>
          <w:lang w:val="uk-UA"/>
        </w:rPr>
        <w:t>Інвестування капіталу в основні засоби підприємства передбачає відволікання його з обороту на тривалий час, "заморожування" у вигляді матеріальних активів. Обираючи серед альтернативних варіантів інвестування і надавши перевагу вкладенням у основні засоби, підприємство очікує на певні економічні вигоди, рівень яких підтвердив би доцільність обраного напрямку інвестування.</w:t>
      </w:r>
    </w:p>
    <w:p w:rsidR="001F068A" w:rsidRPr="00EC4986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4986">
        <w:rPr>
          <w:color w:val="000000"/>
          <w:sz w:val="28"/>
          <w:szCs w:val="28"/>
          <w:shd w:val="clear" w:color="auto" w:fill="FFFFFF"/>
          <w:lang w:val="uk-UA"/>
        </w:rPr>
        <w:t>Для того щоб з'ясувати наскільки ефективно використовують основні засоби, застосовують систему показників.</w:t>
      </w:r>
    </w:p>
    <w:p w:rsidR="001F068A" w:rsidRDefault="001F068A" w:rsidP="001F068A">
      <w:pPr>
        <w:pStyle w:val="a3"/>
        <w:ind w:firstLine="709"/>
        <w:contextualSpacing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  <w:lang w:val="uk-UA"/>
        </w:rPr>
      </w:pPr>
      <w:r w:rsidRPr="00EC4986">
        <w:rPr>
          <w:color w:val="000000"/>
          <w:sz w:val="28"/>
          <w:szCs w:val="28"/>
          <w:shd w:val="clear" w:color="auto" w:fill="FFFFFF"/>
          <w:lang w:val="uk-UA"/>
        </w:rPr>
        <w:t>Показники першого рівня - узагальнюючі показники - дають оцінку ефективності використання всієї сукупності основних засобів підприємства. Це, зокрема, такі:</w:t>
      </w:r>
      <w:r w:rsidRPr="00EC498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віддача о</w:t>
      </w:r>
      <w:r>
        <w:rPr>
          <w:color w:val="000000"/>
          <w:sz w:val="28"/>
          <w:szCs w:val="28"/>
          <w:shd w:val="clear" w:color="auto" w:fill="FFFFFF"/>
          <w:lang w:val="uk-UA"/>
        </w:rPr>
        <w:t>сновних засобів (фондовіддача )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рентабельність основних засобів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коефіцієнт використання виробничої потужності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коефіцієнт змінності роботи устаткування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коефіцієнт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2E72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використання устаткування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B15DA9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інтегральний коефіцієнт використання устаткування</w:t>
      </w:r>
      <w:r w:rsidRPr="00B15DA9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1C1851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фондомісткість продукції</w:t>
      </w:r>
      <w:r w:rsidRPr="001C1851">
        <w:rPr>
          <w:color w:val="000000"/>
          <w:sz w:val="28"/>
          <w:szCs w:val="28"/>
          <w:shd w:val="clear" w:color="auto" w:fill="FFFFFF"/>
        </w:rPr>
        <w:t>;</w:t>
      </w:r>
    </w:p>
    <w:p w:rsidR="001F068A" w:rsidRPr="002E72AC" w:rsidRDefault="001F068A" w:rsidP="001F068A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E72AC">
        <w:rPr>
          <w:color w:val="000000"/>
          <w:sz w:val="28"/>
          <w:szCs w:val="28"/>
          <w:shd w:val="clear" w:color="auto" w:fill="FFFFFF"/>
          <w:lang w:val="uk-UA"/>
        </w:rPr>
        <w:t>- озброєність праці основними засобами(фондоозброєність)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Проблемі підвищення ефективності використання основних засобів та виробничих потужностей підприємств належить центральне місце в період становлення ринкового механізму господарювання. Від її вирішення залежить місце підприємства в системі ринкових відносин, його фінансовий стан, рівень конкурентоспроможності тощо. Підвищення ефективності використання основних засобів є важливим чинником зростання ефективності діяльності підприємства.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Заходи щодо підвищення ефективності використання основних засобів підприємства можна згрупувати за двома напрямками: інтенсивні та екстенсивні.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6C462F">
        <w:rPr>
          <w:color w:val="000000"/>
          <w:sz w:val="28"/>
          <w:szCs w:val="28"/>
          <w:lang w:val="uk-UA"/>
        </w:rPr>
        <w:t>апрямки підвищення ефективності використання основних засобів: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удосконалення структури основних засобів підприємства;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технічне переозброєння підприємства;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механізація та автоматизація виробництва;</w:t>
      </w:r>
    </w:p>
    <w:p w:rsidR="001F068A" w:rsidRPr="001C1851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C462F">
        <w:rPr>
          <w:color w:val="000000"/>
          <w:sz w:val="28"/>
          <w:szCs w:val="28"/>
          <w:lang w:val="uk-UA"/>
        </w:rPr>
        <w:t>- оптимізація структури виробничого обладнання</w:t>
      </w:r>
      <w:r w:rsidRPr="001C1851">
        <w:rPr>
          <w:color w:val="000000"/>
          <w:sz w:val="28"/>
          <w:szCs w:val="28"/>
        </w:rPr>
        <w:t>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удосконалення технологічних процесів;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ліквідації проблемних місць у виробничому процесі;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C462F">
        <w:rPr>
          <w:color w:val="000000"/>
          <w:sz w:val="28"/>
          <w:szCs w:val="28"/>
          <w:lang w:val="uk-UA"/>
        </w:rPr>
        <w:t>- скорочення тривалості виробничого циклу;</w:t>
      </w:r>
    </w:p>
    <w:p w:rsidR="001F068A" w:rsidRPr="006C462F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C462F">
        <w:rPr>
          <w:color w:val="000000"/>
          <w:sz w:val="28"/>
          <w:szCs w:val="28"/>
          <w:lang w:val="uk-UA"/>
        </w:rPr>
        <w:t>застосування прогресивних форм організації виробництва і праці;</w:t>
      </w:r>
    </w:p>
    <w:p w:rsidR="001F068A" w:rsidRPr="001F068A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6C46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забезпечення максимальної</w:t>
      </w:r>
      <w:r w:rsidRPr="006C462F">
        <w:rPr>
          <w:color w:val="000000"/>
          <w:sz w:val="28"/>
          <w:szCs w:val="28"/>
          <w:lang w:val="uk-UA"/>
        </w:rPr>
        <w:t xml:space="preserve"> вир</w:t>
      </w:r>
      <w:r>
        <w:rPr>
          <w:color w:val="000000"/>
          <w:sz w:val="28"/>
          <w:szCs w:val="28"/>
          <w:lang w:val="uk-UA"/>
        </w:rPr>
        <w:t>обничої потужності підприємства</w:t>
      </w:r>
      <w:r w:rsidRPr="00B15DA9">
        <w:rPr>
          <w:color w:val="000000"/>
          <w:sz w:val="28"/>
          <w:szCs w:val="28"/>
        </w:rPr>
        <w:t>.</w:t>
      </w:r>
    </w:p>
    <w:p w:rsidR="001F068A" w:rsidRPr="001F068A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F068A" w:rsidRPr="001F068A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F068A" w:rsidRPr="001F068A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F068A" w:rsidRPr="001F068A" w:rsidRDefault="001F068A" w:rsidP="001F068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F068A" w:rsidRDefault="001F068A" w:rsidP="001F068A">
      <w:pPr>
        <w:pStyle w:val="a3"/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565861" w:rsidRDefault="001F068A" w:rsidP="001F068A">
      <w:r w:rsidRPr="00982424">
        <w:rPr>
          <w:sz w:val="28"/>
          <w:szCs w:val="28"/>
        </w:rPr>
        <w:t xml:space="preserve">Робота </w:t>
      </w:r>
      <w:proofErr w:type="spellStart"/>
      <w:r w:rsidRPr="00982424">
        <w:rPr>
          <w:sz w:val="28"/>
          <w:szCs w:val="28"/>
        </w:rPr>
        <w:t>виконана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proofErr w:type="gramStart"/>
      <w:r w:rsidRPr="00982424">
        <w:rPr>
          <w:sz w:val="28"/>
          <w:szCs w:val="28"/>
        </w:rPr>
        <w:t>п</w:t>
      </w:r>
      <w:proofErr w:type="gramEnd"/>
      <w:r w:rsidRPr="00982424">
        <w:rPr>
          <w:sz w:val="28"/>
          <w:szCs w:val="28"/>
        </w:rPr>
        <w:t>ід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керівництвом</w:t>
      </w:r>
      <w:proofErr w:type="spellEnd"/>
      <w:r w:rsidRPr="00982424">
        <w:rPr>
          <w:sz w:val="28"/>
          <w:szCs w:val="28"/>
        </w:rPr>
        <w:t xml:space="preserve"> доц. каф. </w:t>
      </w:r>
      <w:proofErr w:type="spellStart"/>
      <w:r w:rsidRPr="00982424">
        <w:rPr>
          <w:sz w:val="28"/>
          <w:szCs w:val="28"/>
        </w:rPr>
        <w:t>ЕтаОДСГ</w:t>
      </w:r>
      <w:proofErr w:type="spellEnd"/>
      <w:r w:rsidRPr="009824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Геращенко І. О.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68A"/>
    <w:rsid w:val="001C58C5"/>
    <w:rsid w:val="001D4E2B"/>
    <w:rsid w:val="001F068A"/>
    <w:rsid w:val="00565861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F068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1F0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2015-06-09T11:15:00Z</dcterms:created>
  <dcterms:modified xsi:type="dcterms:W3CDTF">2015-06-09T11:18:00Z</dcterms:modified>
</cp:coreProperties>
</file>