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1C" w:rsidRPr="001C4FFF" w:rsidRDefault="0064041C" w:rsidP="0064041C">
      <w:pPr>
        <w:pStyle w:val="Pa8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C4FFF">
        <w:rPr>
          <w:rFonts w:ascii="Times New Roman" w:hAnsi="Times New Roman"/>
          <w:b/>
          <w:sz w:val="28"/>
          <w:szCs w:val="28"/>
          <w:lang w:val="uk-UA"/>
        </w:rPr>
        <w:t>Ермолич</w:t>
      </w:r>
      <w:proofErr w:type="spellEnd"/>
      <w:r w:rsidRPr="001C4FFF">
        <w:rPr>
          <w:rFonts w:ascii="Times New Roman" w:hAnsi="Times New Roman"/>
          <w:b/>
          <w:sz w:val="28"/>
          <w:szCs w:val="28"/>
          <w:lang w:val="uk-UA"/>
        </w:rPr>
        <w:t xml:space="preserve"> О.</w:t>
      </w:r>
      <w:r w:rsidRPr="0064041C">
        <w:rPr>
          <w:rFonts w:ascii="Times New Roman" w:hAnsi="Times New Roman"/>
          <w:b/>
          <w:sz w:val="28"/>
          <w:szCs w:val="28"/>
        </w:rPr>
        <w:t xml:space="preserve"> </w:t>
      </w:r>
      <w:r w:rsidRPr="001C4FFF">
        <w:rPr>
          <w:rFonts w:ascii="Times New Roman" w:hAnsi="Times New Roman"/>
          <w:b/>
          <w:sz w:val="28"/>
          <w:szCs w:val="28"/>
          <w:lang w:val="uk-UA"/>
        </w:rPr>
        <w:t>В.</w:t>
      </w:r>
    </w:p>
    <w:p w:rsidR="0064041C" w:rsidRPr="001C4FFF" w:rsidRDefault="0064041C" w:rsidP="0064041C">
      <w:pPr>
        <w:pStyle w:val="Pa8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4FFF">
        <w:rPr>
          <w:rFonts w:ascii="Times New Roman" w:hAnsi="Times New Roman"/>
          <w:b/>
          <w:sz w:val="28"/>
          <w:szCs w:val="28"/>
          <w:lang w:val="uk-UA"/>
        </w:rPr>
        <w:t>СОВЕРШЕНСТВОВАНИЕ ОРГАНИЗАЦИОННО-ТЕХНИЧЕСКИХ МЕРОПРИЯТИЙ ПОДСИСТЕМЫ МОТИВАЦИИ УПРАВЛЕНИЯ ПЕРСОНАЛОМ</w:t>
      </w:r>
    </w:p>
    <w:p w:rsidR="0064041C" w:rsidRPr="001C4FFF" w:rsidRDefault="0064041C" w:rsidP="0064041C">
      <w:pPr>
        <w:pStyle w:val="HTML"/>
        <w:tabs>
          <w:tab w:val="clear" w:pos="732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FFF">
        <w:rPr>
          <w:rFonts w:ascii="Times New Roman" w:hAnsi="Times New Roman"/>
          <w:color w:val="000000"/>
          <w:sz w:val="28"/>
          <w:szCs w:val="28"/>
        </w:rPr>
        <w:t>Методы стимулирования персонала  могут быть самыми разнообразными и зависят от проработанности  системы стимулирования на предприятии, общей системы управления и особенностей деятельности самого предприятия.</w:t>
      </w:r>
    </w:p>
    <w:p w:rsidR="0064041C" w:rsidRPr="001C4FFF" w:rsidRDefault="0064041C" w:rsidP="0064041C">
      <w:pPr>
        <w:pStyle w:val="HTML"/>
        <w:tabs>
          <w:tab w:val="clear" w:pos="732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FFF">
        <w:rPr>
          <w:rFonts w:ascii="Times New Roman" w:hAnsi="Times New Roman"/>
          <w:color w:val="000000"/>
          <w:sz w:val="28"/>
          <w:szCs w:val="28"/>
        </w:rPr>
        <w:t xml:space="preserve">Классификация методов мотивации может быть разделена </w:t>
      </w:r>
      <w:proofErr w:type="gramStart"/>
      <w:r w:rsidRPr="001C4FFF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1C4FFF">
        <w:rPr>
          <w:rFonts w:ascii="Times New Roman" w:hAnsi="Times New Roman"/>
          <w:color w:val="000000"/>
          <w:sz w:val="28"/>
          <w:szCs w:val="28"/>
        </w:rPr>
        <w:t xml:space="preserve">  организационно-технические, экономические и социально-психологические. Сущность классификации должна базироваться на мотивационной ориентации методов управления.</w:t>
      </w:r>
    </w:p>
    <w:p w:rsidR="0064041C" w:rsidRPr="001C4FFF" w:rsidRDefault="0064041C" w:rsidP="0064041C">
      <w:pPr>
        <w:pStyle w:val="HTML"/>
        <w:tabs>
          <w:tab w:val="clear" w:pos="732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C4FFF">
        <w:rPr>
          <w:rFonts w:ascii="Times New Roman" w:hAnsi="Times New Roman"/>
          <w:color w:val="000000"/>
          <w:sz w:val="28"/>
          <w:szCs w:val="28"/>
        </w:rPr>
        <w:t>Организационно-технические методы,  основанные на директивных указаниях с применением новых технологий базируются</w:t>
      </w:r>
      <w:proofErr w:type="gramEnd"/>
      <w:r w:rsidRPr="001C4FFF">
        <w:rPr>
          <w:rFonts w:ascii="Times New Roman" w:hAnsi="Times New Roman"/>
          <w:color w:val="000000"/>
          <w:sz w:val="28"/>
          <w:szCs w:val="28"/>
        </w:rPr>
        <w:t xml:space="preserve"> на властной мотивации, основанной на подчинении закону, правопорядку, старшему по  должности и т.п., и опирающейся на возможность принуждения. Они охватывают  организационное планирование, организационное нормирование,  инструктаж, распорядительство, контроль. В управлении властная мотивация  играет весьма существенную  роль: она предполагает не </w:t>
      </w:r>
      <w:proofErr w:type="gramStart"/>
      <w:r w:rsidRPr="001C4FFF">
        <w:rPr>
          <w:rFonts w:ascii="Times New Roman" w:hAnsi="Times New Roman"/>
          <w:color w:val="000000"/>
          <w:sz w:val="28"/>
          <w:szCs w:val="28"/>
        </w:rPr>
        <w:t>только безусловное</w:t>
      </w:r>
      <w:proofErr w:type="gramEnd"/>
      <w:r w:rsidRPr="001C4FFF">
        <w:rPr>
          <w:rFonts w:ascii="Times New Roman" w:hAnsi="Times New Roman"/>
          <w:color w:val="000000"/>
          <w:sz w:val="28"/>
          <w:szCs w:val="28"/>
        </w:rPr>
        <w:t xml:space="preserve"> соблюдение законов и нормативных актов, принятых на  государственном  уровне, но и четкое определение прав и обязанностей  руководителей и подчиненных, при которых исполнение распоряжения руководства  обязательно для  подчиненных. Властная мотивация создает необходимые условия для организации и взаимодействия,  а сами организационно-распорядительные методы призваны обеспечить  эффективную деятельность управления любого уровня на основе его научной организации.</w:t>
      </w:r>
    </w:p>
    <w:p w:rsidR="0064041C" w:rsidRPr="001C4FFF" w:rsidRDefault="0064041C" w:rsidP="0064041C">
      <w:pPr>
        <w:pStyle w:val="HTML"/>
        <w:tabs>
          <w:tab w:val="clear" w:pos="732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FFF">
        <w:rPr>
          <w:rFonts w:ascii="Times New Roman" w:hAnsi="Times New Roman"/>
          <w:color w:val="000000"/>
          <w:sz w:val="28"/>
          <w:szCs w:val="28"/>
        </w:rPr>
        <w:t xml:space="preserve">В рыночных условиях хозяйствования существенно повышается самостоятельность и ответственность предприятий в решении задач организационно-технического развития. Основой экономической самостоятельности предприятий по повышению организационно-технического уровня производства в рыночных условиях является хозяйствование, в котором обеспечивается </w:t>
      </w:r>
      <w:proofErr w:type="gramStart"/>
      <w:r w:rsidRPr="001C4FFF">
        <w:rPr>
          <w:rFonts w:ascii="Times New Roman" w:hAnsi="Times New Roman"/>
          <w:color w:val="000000"/>
          <w:sz w:val="28"/>
          <w:szCs w:val="28"/>
        </w:rPr>
        <w:t>полная</w:t>
      </w:r>
      <w:proofErr w:type="gramEnd"/>
      <w:r w:rsidRPr="001C4FFF">
        <w:rPr>
          <w:rFonts w:ascii="Times New Roman" w:hAnsi="Times New Roman"/>
          <w:color w:val="000000"/>
          <w:sz w:val="28"/>
          <w:szCs w:val="28"/>
        </w:rPr>
        <w:t xml:space="preserve"> самостоятельности в деятельности предприятия. </w:t>
      </w:r>
    </w:p>
    <w:p w:rsidR="0064041C" w:rsidRPr="001C4FFF" w:rsidRDefault="0064041C" w:rsidP="0064041C">
      <w:pPr>
        <w:pStyle w:val="HTML"/>
        <w:tabs>
          <w:tab w:val="clear" w:pos="732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FFF">
        <w:rPr>
          <w:rFonts w:ascii="Times New Roman" w:hAnsi="Times New Roman"/>
          <w:color w:val="000000"/>
          <w:sz w:val="28"/>
          <w:szCs w:val="28"/>
        </w:rPr>
        <w:t xml:space="preserve">Следовательно, создание механизма обеспечения активного включения персонала в  процесс </w:t>
      </w:r>
      <w:proofErr w:type="spellStart"/>
      <w:r w:rsidRPr="001C4FFF">
        <w:rPr>
          <w:rFonts w:ascii="Times New Roman" w:hAnsi="Times New Roman"/>
          <w:color w:val="000000"/>
          <w:sz w:val="28"/>
          <w:szCs w:val="28"/>
        </w:rPr>
        <w:t>организационо-технического</w:t>
      </w:r>
      <w:proofErr w:type="spellEnd"/>
      <w:r w:rsidRPr="001C4FFF">
        <w:rPr>
          <w:rFonts w:ascii="Times New Roman" w:hAnsi="Times New Roman"/>
          <w:color w:val="000000"/>
          <w:sz w:val="28"/>
          <w:szCs w:val="28"/>
        </w:rPr>
        <w:t xml:space="preserve"> развития - ключевой вопрос успешного существования самого предприятия и его системы управления персоналом в целом.</w:t>
      </w:r>
    </w:p>
    <w:p w:rsidR="0064041C" w:rsidRDefault="0064041C" w:rsidP="0064041C">
      <w:pPr>
        <w:pStyle w:val="HTML"/>
        <w:pBdr>
          <w:bottom w:val="single" w:sz="4" w:space="1" w:color="auto"/>
        </w:pBdr>
        <w:tabs>
          <w:tab w:val="clear" w:pos="732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4FFF">
        <w:rPr>
          <w:rFonts w:ascii="Times New Roman" w:hAnsi="Times New Roman"/>
          <w:color w:val="000000"/>
          <w:sz w:val="28"/>
          <w:szCs w:val="28"/>
        </w:rPr>
        <w:t>В условиях рыночных отношений принятие недостаточно обоснованных решений по организационно-техническому развитию может привести к большим финансовым потерям и утрате значительного научного потенциала работающего персонала.</w:t>
      </w:r>
    </w:p>
    <w:p w:rsidR="0064041C" w:rsidRDefault="0064041C" w:rsidP="0064041C">
      <w:pPr>
        <w:pStyle w:val="HTML"/>
        <w:pBdr>
          <w:bottom w:val="single" w:sz="4" w:space="1" w:color="auto"/>
        </w:pBdr>
        <w:tabs>
          <w:tab w:val="clear" w:pos="732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041C" w:rsidRDefault="0064041C" w:rsidP="0064041C">
      <w:pPr>
        <w:pStyle w:val="HTML"/>
        <w:pBdr>
          <w:bottom w:val="single" w:sz="4" w:space="1" w:color="auto"/>
        </w:pBdr>
        <w:tabs>
          <w:tab w:val="clear" w:pos="732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041C" w:rsidRDefault="0064041C" w:rsidP="0064041C">
      <w:pPr>
        <w:pStyle w:val="HTML"/>
        <w:pBdr>
          <w:bottom w:val="single" w:sz="4" w:space="1" w:color="auto"/>
        </w:pBdr>
        <w:tabs>
          <w:tab w:val="clear" w:pos="732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041C" w:rsidRDefault="0064041C" w:rsidP="0064041C">
      <w:pPr>
        <w:pStyle w:val="HTML"/>
        <w:pBdr>
          <w:bottom w:val="single" w:sz="4" w:space="1" w:color="auto"/>
        </w:pBdr>
        <w:tabs>
          <w:tab w:val="clear" w:pos="732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041C" w:rsidRDefault="0064041C" w:rsidP="0064041C">
      <w:pPr>
        <w:pStyle w:val="HTML"/>
        <w:pBdr>
          <w:bottom w:val="single" w:sz="4" w:space="1" w:color="auto"/>
        </w:pBdr>
        <w:tabs>
          <w:tab w:val="clear" w:pos="732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041C" w:rsidRPr="00CD65B6" w:rsidRDefault="0064041C" w:rsidP="0064041C">
      <w:pPr>
        <w:pStyle w:val="HTML"/>
        <w:pBdr>
          <w:bottom w:val="single" w:sz="4" w:space="1" w:color="auto"/>
        </w:pBdr>
        <w:tabs>
          <w:tab w:val="clear" w:pos="732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041C" w:rsidRPr="001C4FFF" w:rsidRDefault="0064041C" w:rsidP="0064041C">
      <w:pPr>
        <w:shd w:val="clear" w:color="auto" w:fill="FFFFFF"/>
        <w:jc w:val="both"/>
        <w:rPr>
          <w:sz w:val="28"/>
          <w:szCs w:val="28"/>
        </w:rPr>
      </w:pPr>
      <w:r w:rsidRPr="001C4FFF">
        <w:rPr>
          <w:sz w:val="28"/>
          <w:szCs w:val="28"/>
        </w:rPr>
        <w:t xml:space="preserve">Робота </w:t>
      </w:r>
      <w:proofErr w:type="spellStart"/>
      <w:r w:rsidRPr="001C4FFF">
        <w:rPr>
          <w:sz w:val="28"/>
          <w:szCs w:val="28"/>
        </w:rPr>
        <w:t>виконана</w:t>
      </w:r>
      <w:proofErr w:type="spellEnd"/>
      <w:r w:rsidRPr="001C4FFF">
        <w:rPr>
          <w:sz w:val="28"/>
          <w:szCs w:val="28"/>
        </w:rPr>
        <w:t xml:space="preserve"> </w:t>
      </w:r>
      <w:proofErr w:type="spellStart"/>
      <w:proofErr w:type="gramStart"/>
      <w:r w:rsidRPr="001C4FFF">
        <w:rPr>
          <w:sz w:val="28"/>
          <w:szCs w:val="28"/>
        </w:rPr>
        <w:t>п</w:t>
      </w:r>
      <w:proofErr w:type="gramEnd"/>
      <w:r w:rsidRPr="001C4FFF">
        <w:rPr>
          <w:sz w:val="28"/>
          <w:szCs w:val="28"/>
        </w:rPr>
        <w:t>ід</w:t>
      </w:r>
      <w:proofErr w:type="spellEnd"/>
      <w:r w:rsidRPr="001C4FFF">
        <w:rPr>
          <w:sz w:val="28"/>
          <w:szCs w:val="28"/>
        </w:rPr>
        <w:t xml:space="preserve"> </w:t>
      </w:r>
      <w:proofErr w:type="spellStart"/>
      <w:r w:rsidRPr="001C4FFF">
        <w:rPr>
          <w:sz w:val="28"/>
          <w:szCs w:val="28"/>
        </w:rPr>
        <w:t>керівництвом</w:t>
      </w:r>
      <w:proofErr w:type="spellEnd"/>
      <w:r w:rsidRPr="001C4FFF">
        <w:rPr>
          <w:sz w:val="28"/>
          <w:szCs w:val="28"/>
        </w:rPr>
        <w:t xml:space="preserve"> доц.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менеджменту</w:t>
      </w:r>
      <w:r w:rsidRPr="001C4FFF">
        <w:rPr>
          <w:sz w:val="28"/>
          <w:szCs w:val="28"/>
        </w:rPr>
        <w:t xml:space="preserve"> </w:t>
      </w:r>
      <w:proofErr w:type="spellStart"/>
      <w:r w:rsidRPr="001C4FFF">
        <w:rPr>
          <w:sz w:val="28"/>
          <w:szCs w:val="28"/>
        </w:rPr>
        <w:t>Лагутцева</w:t>
      </w:r>
      <w:proofErr w:type="spellEnd"/>
      <w:r w:rsidRPr="001C4FFF">
        <w:rPr>
          <w:sz w:val="28"/>
          <w:szCs w:val="28"/>
        </w:rPr>
        <w:t xml:space="preserve"> А. Р.</w:t>
      </w:r>
    </w:p>
    <w:p w:rsidR="00565861" w:rsidRDefault="00565861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Journal">
    <w:altName w:val="UkrainianJourn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41C"/>
    <w:rsid w:val="001C58C5"/>
    <w:rsid w:val="001D4E2B"/>
    <w:rsid w:val="00565861"/>
    <w:rsid w:val="0064041C"/>
    <w:rsid w:val="00707609"/>
    <w:rsid w:val="008F6AEE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404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04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8">
    <w:name w:val="Pa8"/>
    <w:basedOn w:val="a"/>
    <w:next w:val="a"/>
    <w:rsid w:val="0064041C"/>
    <w:pPr>
      <w:widowControl/>
      <w:spacing w:line="191" w:lineRule="atLeast"/>
    </w:pPr>
    <w:rPr>
      <w:rFonts w:ascii="UkrainianJournal" w:hAnsi="UkrainianJourn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2117</Characters>
  <Application>Microsoft Office Word</Application>
  <DocSecurity>0</DocSecurity>
  <Lines>42</Lines>
  <Paragraphs>11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2015-06-09T11:20:00Z</dcterms:created>
  <dcterms:modified xsi:type="dcterms:W3CDTF">2015-06-09T11:22:00Z</dcterms:modified>
</cp:coreProperties>
</file>