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83" w:rsidRPr="007467C9" w:rsidRDefault="00954883" w:rsidP="00954883">
      <w:pPr>
        <w:ind w:firstLine="709"/>
        <w:jc w:val="both"/>
        <w:rPr>
          <w:b/>
          <w:sz w:val="20"/>
          <w:szCs w:val="20"/>
          <w:lang w:val="uk-UA"/>
        </w:rPr>
      </w:pPr>
      <w:r w:rsidRPr="007467C9">
        <w:rPr>
          <w:b/>
          <w:sz w:val="20"/>
          <w:szCs w:val="20"/>
          <w:lang w:val="uk-UA"/>
        </w:rPr>
        <w:t>Рябчикова К.М.</w:t>
      </w:r>
    </w:p>
    <w:p w:rsidR="00954883" w:rsidRPr="00EE75FE" w:rsidRDefault="00954883" w:rsidP="00954883">
      <w:pPr>
        <w:ind w:firstLine="709"/>
        <w:jc w:val="both"/>
        <w:rPr>
          <w:b/>
          <w:sz w:val="20"/>
          <w:szCs w:val="20"/>
          <w:shd w:val="clear" w:color="auto" w:fill="FFFFFF"/>
          <w:lang w:val="uk-UA"/>
        </w:rPr>
      </w:pPr>
      <w:r w:rsidRPr="00EE75FE">
        <w:rPr>
          <w:b/>
          <w:bCs/>
          <w:sz w:val="20"/>
          <w:szCs w:val="20"/>
          <w:lang w:val="uk-UA"/>
        </w:rPr>
        <w:t>ФОРМУВАННЯ</w:t>
      </w:r>
      <w:r w:rsidRPr="00EE75FE">
        <w:rPr>
          <w:b/>
          <w:sz w:val="20"/>
          <w:szCs w:val="20"/>
          <w:lang w:val="uk-UA"/>
        </w:rPr>
        <w:t xml:space="preserve"> </w:t>
      </w:r>
      <w:r w:rsidRPr="00EE75FE">
        <w:rPr>
          <w:b/>
          <w:sz w:val="20"/>
          <w:szCs w:val="20"/>
          <w:shd w:val="clear" w:color="auto" w:fill="FFFFFF"/>
          <w:lang w:val="uk-UA"/>
        </w:rPr>
        <w:t xml:space="preserve">КОМПЕТЕНЦІЙ </w:t>
      </w:r>
      <w:r w:rsidRPr="00EE75FE">
        <w:rPr>
          <w:b/>
          <w:bCs/>
          <w:sz w:val="20"/>
          <w:szCs w:val="20"/>
          <w:lang w:val="uk-UA"/>
        </w:rPr>
        <w:t>З 3D МОДЕЛЮВАННЯ</w:t>
      </w:r>
      <w:r>
        <w:rPr>
          <w:b/>
          <w:bCs/>
          <w:sz w:val="20"/>
          <w:szCs w:val="20"/>
          <w:lang w:val="uk-UA"/>
        </w:rPr>
        <w:t xml:space="preserve"> </w:t>
      </w:r>
      <w:r w:rsidRPr="00EE75FE">
        <w:rPr>
          <w:b/>
          <w:sz w:val="20"/>
          <w:szCs w:val="20"/>
          <w:shd w:val="clear" w:color="auto" w:fill="FFFFFF"/>
          <w:lang w:val="uk-UA"/>
        </w:rPr>
        <w:t>ПРИ ПІДГОТОВЦІ ФАХІВЦЯ-ДИЗАЙНЕРА</w:t>
      </w:r>
    </w:p>
    <w:p w:rsidR="00954883" w:rsidRPr="00EE75FE" w:rsidRDefault="00954883" w:rsidP="00954883">
      <w:pPr>
        <w:ind w:firstLine="709"/>
        <w:jc w:val="both"/>
        <w:rPr>
          <w:sz w:val="20"/>
          <w:szCs w:val="20"/>
          <w:lang w:val="uk-UA"/>
        </w:rPr>
      </w:pPr>
      <w:r w:rsidRPr="00EE75FE">
        <w:rPr>
          <w:sz w:val="20"/>
          <w:szCs w:val="20"/>
          <w:lang w:val="uk-UA"/>
        </w:rPr>
        <w:t xml:space="preserve">Сучасна концепція вищої професійної освіти вимагає якісної підготовки фахівців-дизайнерів, яка відповідає новим вимогам, що пред'являються до сучасної професійної діяльності. Інформаційний характер системи освіти створює передумови для оновлення змісту освіти, тим самим сприяючи формуванню у майбутніх </w:t>
      </w:r>
      <w:r w:rsidRPr="00EE75FE">
        <w:rPr>
          <w:rStyle w:val="hps"/>
          <w:sz w:val="20"/>
          <w:szCs w:val="20"/>
          <w:lang w:val="uk-UA"/>
        </w:rPr>
        <w:t xml:space="preserve">фахівців у сфері дизайну одягу сучасних знань та умінь, творчого та інформаційного мислення, що </w:t>
      </w:r>
      <w:r w:rsidRPr="00EE75FE">
        <w:rPr>
          <w:sz w:val="20"/>
          <w:szCs w:val="20"/>
          <w:lang w:val="uk-UA"/>
        </w:rPr>
        <w:t>дозволять їм успішно адаптуватися, жити і працювати в глобальному інформаційному суспільстві.</w:t>
      </w:r>
    </w:p>
    <w:p w:rsidR="00954883" w:rsidRPr="00EE75FE" w:rsidRDefault="00954883" w:rsidP="00954883">
      <w:pPr>
        <w:ind w:firstLine="709"/>
        <w:jc w:val="both"/>
        <w:rPr>
          <w:sz w:val="20"/>
          <w:szCs w:val="20"/>
          <w:lang w:val="uk-UA"/>
        </w:rPr>
      </w:pPr>
      <w:r w:rsidRPr="00EE75FE">
        <w:rPr>
          <w:sz w:val="20"/>
          <w:szCs w:val="20"/>
          <w:lang w:val="uk-UA"/>
        </w:rPr>
        <w:t xml:space="preserve">В останні роки якість професійної освіти безпосередньо пов’язана з реалізацією </w:t>
      </w:r>
      <w:proofErr w:type="spellStart"/>
      <w:r w:rsidRPr="00EE75FE">
        <w:rPr>
          <w:sz w:val="20"/>
          <w:szCs w:val="20"/>
          <w:lang w:val="uk-UA"/>
        </w:rPr>
        <w:t>компетентнісного</w:t>
      </w:r>
      <w:proofErr w:type="spellEnd"/>
      <w:r w:rsidRPr="00EE75FE">
        <w:rPr>
          <w:sz w:val="20"/>
          <w:szCs w:val="20"/>
          <w:lang w:val="uk-UA"/>
        </w:rPr>
        <w:t xml:space="preserve"> підходу, що дозволяє на основі практично індивідуально-орієнтованого навчання вирішувати завдання, пов’язані з освоєнням професійних знань та умінь, які дозволять ефективно діяти в майбутній професійній галузі. </w:t>
      </w:r>
    </w:p>
    <w:p w:rsidR="00954883" w:rsidRPr="00EE75FE" w:rsidRDefault="00954883" w:rsidP="00954883">
      <w:pPr>
        <w:ind w:firstLine="709"/>
        <w:jc w:val="both"/>
        <w:rPr>
          <w:sz w:val="20"/>
          <w:szCs w:val="20"/>
          <w:lang w:val="uk-UA"/>
        </w:rPr>
      </w:pPr>
      <w:r w:rsidRPr="00EE75FE">
        <w:rPr>
          <w:rStyle w:val="hps"/>
          <w:sz w:val="20"/>
          <w:szCs w:val="20"/>
          <w:lang w:val="uk-UA"/>
        </w:rPr>
        <w:t xml:space="preserve">Під час аналізу </w:t>
      </w:r>
      <w:proofErr w:type="spellStart"/>
      <w:r w:rsidRPr="00EE75FE">
        <w:rPr>
          <w:rStyle w:val="hps"/>
          <w:sz w:val="20"/>
          <w:szCs w:val="20"/>
          <w:lang w:val="uk-UA"/>
        </w:rPr>
        <w:t>компетенцій</w:t>
      </w:r>
      <w:proofErr w:type="spellEnd"/>
      <w:r w:rsidRPr="00EE75FE">
        <w:rPr>
          <w:sz w:val="20"/>
          <w:szCs w:val="20"/>
          <w:lang w:val="uk-UA"/>
        </w:rPr>
        <w:t xml:space="preserve"> </w:t>
      </w:r>
      <w:r w:rsidRPr="00EE75FE">
        <w:rPr>
          <w:rStyle w:val="hps"/>
          <w:sz w:val="20"/>
          <w:szCs w:val="20"/>
          <w:lang w:val="uk-UA"/>
        </w:rPr>
        <w:t>і</w:t>
      </w:r>
      <w:r w:rsidRPr="00EE75FE">
        <w:rPr>
          <w:sz w:val="20"/>
          <w:szCs w:val="20"/>
          <w:lang w:val="uk-UA"/>
        </w:rPr>
        <w:t xml:space="preserve"> </w:t>
      </w:r>
      <w:r w:rsidRPr="00EE75FE">
        <w:rPr>
          <w:rStyle w:val="hps"/>
          <w:sz w:val="20"/>
          <w:szCs w:val="20"/>
          <w:lang w:val="uk-UA"/>
        </w:rPr>
        <w:t>їх</w:t>
      </w:r>
      <w:r w:rsidRPr="00EE75FE">
        <w:rPr>
          <w:sz w:val="20"/>
          <w:szCs w:val="20"/>
          <w:lang w:val="uk-UA"/>
        </w:rPr>
        <w:t xml:space="preserve"> </w:t>
      </w:r>
      <w:r w:rsidRPr="00EE75FE">
        <w:rPr>
          <w:rStyle w:val="hps"/>
          <w:sz w:val="20"/>
          <w:szCs w:val="20"/>
          <w:lang w:val="uk-UA"/>
        </w:rPr>
        <w:t>компонентів</w:t>
      </w:r>
      <w:r w:rsidRPr="00EE75FE">
        <w:rPr>
          <w:sz w:val="20"/>
          <w:szCs w:val="20"/>
          <w:lang w:val="uk-UA"/>
        </w:rPr>
        <w:t xml:space="preserve">, що </w:t>
      </w:r>
      <w:r w:rsidRPr="00EE75FE">
        <w:rPr>
          <w:rStyle w:val="hps"/>
          <w:sz w:val="20"/>
          <w:szCs w:val="20"/>
          <w:lang w:val="uk-UA"/>
        </w:rPr>
        <w:t>забезпечують розвиток та підготовку фахівців</w:t>
      </w:r>
      <w:r w:rsidRPr="00EE75FE">
        <w:rPr>
          <w:sz w:val="20"/>
          <w:szCs w:val="20"/>
          <w:lang w:val="uk-UA"/>
        </w:rPr>
        <w:t>-</w:t>
      </w:r>
      <w:r w:rsidRPr="00EE75FE">
        <w:rPr>
          <w:rStyle w:val="hps"/>
          <w:sz w:val="20"/>
          <w:szCs w:val="20"/>
          <w:lang w:val="uk-UA"/>
        </w:rPr>
        <w:t xml:space="preserve">дизайнерів в Український інженерно-педагогічній академії провели аналіз </w:t>
      </w:r>
      <w:r w:rsidRPr="00EE75FE">
        <w:rPr>
          <w:bCs/>
          <w:sz w:val="20"/>
          <w:szCs w:val="20"/>
          <w:lang w:val="uk-UA"/>
        </w:rPr>
        <w:t>галузевого стандарту вищої освіти України</w:t>
      </w:r>
      <w:r w:rsidRPr="00EE75FE">
        <w:rPr>
          <w:sz w:val="20"/>
          <w:szCs w:val="20"/>
          <w:lang w:val="uk-UA"/>
        </w:rPr>
        <w:t xml:space="preserve"> (напрям підготовки 6.</w:t>
      </w:r>
      <w:r w:rsidRPr="00EE75FE">
        <w:rPr>
          <w:kern w:val="16"/>
          <w:sz w:val="20"/>
          <w:szCs w:val="20"/>
          <w:lang w:val="uk-UA"/>
        </w:rPr>
        <w:t>010104 Професійна освіта. Дизайн</w:t>
      </w:r>
      <w:r w:rsidRPr="00EE75FE">
        <w:rPr>
          <w:sz w:val="20"/>
          <w:szCs w:val="20"/>
          <w:lang w:val="uk-UA"/>
        </w:rPr>
        <w:t xml:space="preserve">) розроблений науковцями-дослідниками </w:t>
      </w:r>
      <w:r w:rsidRPr="00EE75FE">
        <w:rPr>
          <w:kern w:val="18"/>
          <w:sz w:val="20"/>
          <w:szCs w:val="20"/>
          <w:lang w:val="uk-UA"/>
        </w:rPr>
        <w:t xml:space="preserve">Української інженерно-педагогічної академії. </w:t>
      </w:r>
    </w:p>
    <w:p w:rsidR="00954883" w:rsidRPr="00EE75FE" w:rsidRDefault="00954883" w:rsidP="00954883">
      <w:pPr>
        <w:ind w:firstLine="709"/>
        <w:jc w:val="both"/>
        <w:rPr>
          <w:sz w:val="20"/>
          <w:szCs w:val="20"/>
          <w:lang w:val="uk-UA"/>
        </w:rPr>
      </w:pPr>
      <w:r w:rsidRPr="00EE75FE">
        <w:rPr>
          <w:rStyle w:val="hps"/>
          <w:sz w:val="20"/>
          <w:szCs w:val="20"/>
          <w:lang w:val="uk-UA"/>
        </w:rPr>
        <w:t xml:space="preserve">Із проведеного аналізу встановили що компетенції розділяються на </w:t>
      </w:r>
      <w:r w:rsidRPr="00EE75FE">
        <w:rPr>
          <w:sz w:val="20"/>
          <w:szCs w:val="20"/>
          <w:lang w:val="uk-UA"/>
        </w:rPr>
        <w:t xml:space="preserve">соціально-особистісні, інструментальні, загальнонаукові та професійні компетенції. </w:t>
      </w:r>
    </w:p>
    <w:p w:rsidR="00954883" w:rsidRPr="00EE75FE" w:rsidRDefault="00954883" w:rsidP="00954883">
      <w:pPr>
        <w:ind w:firstLine="709"/>
        <w:jc w:val="both"/>
        <w:rPr>
          <w:sz w:val="20"/>
          <w:szCs w:val="20"/>
          <w:lang w:val="uk-UA"/>
        </w:rPr>
      </w:pPr>
      <w:r w:rsidRPr="00EE75FE">
        <w:rPr>
          <w:sz w:val="20"/>
          <w:szCs w:val="20"/>
          <w:lang w:val="uk-UA"/>
        </w:rPr>
        <w:t xml:space="preserve">Для підвищення професійної компетенції майбутніх фахівців необхідно реалізувати основні ідеї реформування вищої освіти, одним з напрямків якого, є впровадження оновленого змісту в освітній процес майбутніх </w:t>
      </w:r>
      <w:r w:rsidRPr="00EE75FE">
        <w:rPr>
          <w:rStyle w:val="hps"/>
          <w:sz w:val="20"/>
          <w:szCs w:val="20"/>
          <w:lang w:val="uk-UA"/>
        </w:rPr>
        <w:t>фахівців</w:t>
      </w:r>
      <w:r w:rsidRPr="00EE75FE">
        <w:rPr>
          <w:sz w:val="20"/>
          <w:szCs w:val="20"/>
          <w:lang w:val="uk-UA"/>
        </w:rPr>
        <w:t>-</w:t>
      </w:r>
      <w:r w:rsidRPr="00EE75FE">
        <w:rPr>
          <w:rStyle w:val="hps"/>
          <w:sz w:val="20"/>
          <w:szCs w:val="20"/>
          <w:lang w:val="uk-UA"/>
        </w:rPr>
        <w:t>дизайнерів</w:t>
      </w:r>
      <w:r w:rsidRPr="00EE75FE">
        <w:rPr>
          <w:sz w:val="20"/>
          <w:szCs w:val="20"/>
          <w:lang w:val="uk-UA"/>
        </w:rPr>
        <w:t xml:space="preserve"> щодо </w:t>
      </w:r>
      <w:r w:rsidRPr="00EE75FE">
        <w:rPr>
          <w:rStyle w:val="hps"/>
          <w:sz w:val="20"/>
          <w:szCs w:val="20"/>
          <w:lang w:val="uk-UA"/>
        </w:rPr>
        <w:t xml:space="preserve">сучасних 3D технологій. До яких відносяться: 3D сканування, швидке 3D </w:t>
      </w:r>
      <w:proofErr w:type="spellStart"/>
      <w:r w:rsidRPr="00EE75FE">
        <w:rPr>
          <w:rStyle w:val="hps"/>
          <w:sz w:val="20"/>
          <w:szCs w:val="20"/>
          <w:lang w:val="uk-UA"/>
        </w:rPr>
        <w:t>прототипирування</w:t>
      </w:r>
      <w:proofErr w:type="spellEnd"/>
      <w:r w:rsidRPr="00EE75FE">
        <w:rPr>
          <w:rStyle w:val="hps"/>
          <w:sz w:val="20"/>
          <w:szCs w:val="20"/>
          <w:lang w:val="uk-UA"/>
        </w:rPr>
        <w:t xml:space="preserve"> за допомогою 3D принтерів, 3D візуалізація за допомогою голографічних пірамід або інших засобів. Це в свою чергу визначає необхідність введення компетенції </w:t>
      </w:r>
      <w:r w:rsidRPr="00EE75FE">
        <w:rPr>
          <w:sz w:val="20"/>
          <w:szCs w:val="20"/>
          <w:lang w:val="uk-UA"/>
        </w:rPr>
        <w:t>з 3d моделювання</w:t>
      </w:r>
      <w:r w:rsidRPr="00EE75FE">
        <w:rPr>
          <w:rStyle w:val="hps"/>
          <w:sz w:val="20"/>
          <w:szCs w:val="20"/>
          <w:lang w:val="uk-UA"/>
        </w:rPr>
        <w:t xml:space="preserve"> до </w:t>
      </w:r>
      <w:r w:rsidRPr="00EE75FE">
        <w:rPr>
          <w:bCs/>
          <w:sz w:val="20"/>
          <w:szCs w:val="20"/>
          <w:lang w:val="uk-UA"/>
        </w:rPr>
        <w:t>галузевого стандарту вищої освіти України</w:t>
      </w:r>
      <w:r w:rsidRPr="00EE75FE">
        <w:rPr>
          <w:sz w:val="20"/>
          <w:szCs w:val="20"/>
          <w:lang w:val="uk-UA"/>
        </w:rPr>
        <w:t xml:space="preserve"> (напрям підготовки 6.</w:t>
      </w:r>
      <w:r w:rsidRPr="00EE75FE">
        <w:rPr>
          <w:kern w:val="16"/>
          <w:sz w:val="20"/>
          <w:szCs w:val="20"/>
          <w:lang w:val="uk-UA"/>
        </w:rPr>
        <w:t>010104 Професійна освіта. Дизайн</w:t>
      </w:r>
      <w:r w:rsidRPr="00EE75FE">
        <w:rPr>
          <w:sz w:val="20"/>
          <w:szCs w:val="20"/>
          <w:lang w:val="uk-UA"/>
        </w:rPr>
        <w:t>)</w:t>
      </w:r>
      <w:r w:rsidRPr="00EE75FE">
        <w:rPr>
          <w:kern w:val="18"/>
          <w:sz w:val="20"/>
          <w:szCs w:val="20"/>
          <w:lang w:val="uk-UA"/>
        </w:rPr>
        <w:t xml:space="preserve">. </w:t>
      </w:r>
    </w:p>
    <w:p w:rsidR="00954883" w:rsidRPr="00EE75FE" w:rsidRDefault="00954883" w:rsidP="00954883">
      <w:pPr>
        <w:ind w:firstLine="709"/>
        <w:jc w:val="both"/>
        <w:rPr>
          <w:sz w:val="20"/>
          <w:szCs w:val="20"/>
          <w:lang w:val="uk-UA"/>
        </w:rPr>
      </w:pPr>
      <w:r w:rsidRPr="00EE75FE">
        <w:rPr>
          <w:rStyle w:val="hps"/>
          <w:sz w:val="20"/>
          <w:szCs w:val="20"/>
          <w:lang w:val="uk-UA"/>
        </w:rPr>
        <w:t xml:space="preserve">Під компетенцією </w:t>
      </w:r>
      <w:r w:rsidRPr="00EE75FE">
        <w:rPr>
          <w:sz w:val="20"/>
          <w:szCs w:val="20"/>
          <w:lang w:val="uk-UA"/>
        </w:rPr>
        <w:t>з 3d моделювання розуміємо формування знань та вмінь в галузі 3D технологій, рішення задач тривимірного сканування, обробки 3</w:t>
      </w:r>
      <w:r w:rsidRPr="00EE75FE">
        <w:rPr>
          <w:sz w:val="20"/>
          <w:szCs w:val="20"/>
          <w:lang w:val="en-US"/>
        </w:rPr>
        <w:t>D</w:t>
      </w:r>
      <w:r w:rsidRPr="00EE75FE">
        <w:rPr>
          <w:sz w:val="20"/>
          <w:szCs w:val="20"/>
          <w:lang w:val="uk-UA"/>
        </w:rPr>
        <w:t xml:space="preserve"> контенту, 3D </w:t>
      </w:r>
      <w:proofErr w:type="spellStart"/>
      <w:r w:rsidRPr="00EE75FE">
        <w:rPr>
          <w:sz w:val="20"/>
          <w:szCs w:val="20"/>
          <w:lang w:val="uk-UA"/>
        </w:rPr>
        <w:t>прототипування</w:t>
      </w:r>
      <w:proofErr w:type="spellEnd"/>
      <w:r w:rsidRPr="00EE75FE">
        <w:rPr>
          <w:sz w:val="20"/>
          <w:szCs w:val="20"/>
          <w:lang w:val="uk-UA"/>
        </w:rPr>
        <w:t>, віртуальних засобів візуалізації.</w:t>
      </w:r>
    </w:p>
    <w:p w:rsidR="00954883" w:rsidRPr="00EE75FE" w:rsidRDefault="00954883" w:rsidP="00954883">
      <w:pPr>
        <w:ind w:firstLine="709"/>
        <w:jc w:val="both"/>
        <w:rPr>
          <w:sz w:val="20"/>
          <w:szCs w:val="20"/>
          <w:lang w:val="uk-UA"/>
        </w:rPr>
      </w:pPr>
      <w:r w:rsidRPr="00EE75FE">
        <w:rPr>
          <w:sz w:val="20"/>
          <w:szCs w:val="20"/>
          <w:lang w:val="uk-UA" w:eastAsia="ar-SA"/>
        </w:rPr>
        <w:t xml:space="preserve">Щодо рекомендацій по реалізації </w:t>
      </w:r>
      <w:r w:rsidRPr="00EE75FE">
        <w:rPr>
          <w:sz w:val="20"/>
          <w:szCs w:val="20"/>
          <w:lang w:val="uk-UA"/>
        </w:rPr>
        <w:t xml:space="preserve">формування </w:t>
      </w:r>
      <w:r w:rsidRPr="00EE75FE">
        <w:rPr>
          <w:rStyle w:val="hps"/>
          <w:sz w:val="20"/>
          <w:szCs w:val="20"/>
          <w:lang w:val="uk-UA"/>
        </w:rPr>
        <w:t xml:space="preserve">компетенції </w:t>
      </w:r>
      <w:r w:rsidRPr="00EE75FE">
        <w:rPr>
          <w:sz w:val="20"/>
          <w:szCs w:val="20"/>
          <w:lang w:val="uk-UA"/>
        </w:rPr>
        <w:t>з 3d моделювання у майбутніх фахівців-дизайнерів</w:t>
      </w:r>
      <w:r w:rsidRPr="00EE75FE">
        <w:rPr>
          <w:sz w:val="20"/>
          <w:szCs w:val="20"/>
          <w:lang w:val="uk-UA" w:eastAsia="ar-SA"/>
        </w:rPr>
        <w:t xml:space="preserve"> УІПА пропонуємо </w:t>
      </w:r>
      <w:r w:rsidRPr="00EE75FE">
        <w:rPr>
          <w:sz w:val="20"/>
          <w:szCs w:val="20"/>
          <w:lang w:val="uk-UA"/>
        </w:rPr>
        <w:t xml:space="preserve">внести корективи до системи підготовки у напрямку створення  дисципліни, яку вони зможуть обирати за власним бажанням, а саме: «Основи тривимірних технологій». Зміст якої буде включати наступні розділи: </w:t>
      </w:r>
      <w:hyperlink w:anchor="_Toc402121480" w:history="1">
        <w:r w:rsidRPr="00EE75FE">
          <w:rPr>
            <w:rStyle w:val="a3"/>
            <w:sz w:val="20"/>
            <w:szCs w:val="20"/>
            <w:lang w:val="uk-UA"/>
          </w:rPr>
          <w:t>історичне підґрунтя використання 3</w:t>
        </w:r>
        <w:r w:rsidRPr="00EE75FE">
          <w:rPr>
            <w:rStyle w:val="a3"/>
            <w:sz w:val="20"/>
            <w:szCs w:val="20"/>
            <w:lang w:val="en-US"/>
          </w:rPr>
          <w:t>D</w:t>
        </w:r>
        <w:r w:rsidRPr="00EE75FE">
          <w:rPr>
            <w:rStyle w:val="a3"/>
            <w:sz w:val="20"/>
            <w:szCs w:val="20"/>
            <w:lang w:val="uk-UA"/>
          </w:rPr>
          <w:t xml:space="preserve"> технологій в дизайні</w:t>
        </w:r>
        <w:r w:rsidRPr="00EE75FE">
          <w:rPr>
            <w:rStyle w:val="a3"/>
            <w:webHidden/>
            <w:sz w:val="20"/>
            <w:szCs w:val="20"/>
            <w:lang w:val="uk-UA"/>
          </w:rPr>
          <w:t>;</w:t>
        </w:r>
      </w:hyperlink>
      <w:r w:rsidRPr="00EE75FE">
        <w:rPr>
          <w:sz w:val="20"/>
          <w:szCs w:val="20"/>
          <w:lang w:val="uk-UA"/>
        </w:rPr>
        <w:t xml:space="preserve"> технологія тривимірного сканування</w:t>
      </w:r>
      <w:r w:rsidRPr="00EE75FE">
        <w:rPr>
          <w:webHidden/>
          <w:sz w:val="20"/>
          <w:szCs w:val="20"/>
          <w:lang w:val="uk-UA"/>
        </w:rPr>
        <w:t xml:space="preserve">; </w:t>
      </w:r>
      <w:r w:rsidRPr="00EE75FE">
        <w:rPr>
          <w:sz w:val="20"/>
          <w:szCs w:val="20"/>
          <w:lang w:val="uk-UA"/>
        </w:rPr>
        <w:t>комп’ютерні програми обробки 3</w:t>
      </w:r>
      <w:r w:rsidRPr="00EE75FE">
        <w:rPr>
          <w:sz w:val="20"/>
          <w:szCs w:val="20"/>
          <w:lang w:val="en-US"/>
        </w:rPr>
        <w:t>D</w:t>
      </w:r>
      <w:r w:rsidRPr="00EE75FE">
        <w:rPr>
          <w:sz w:val="20"/>
          <w:szCs w:val="20"/>
          <w:lang w:val="uk-UA"/>
        </w:rPr>
        <w:t xml:space="preserve"> контенту; методи 3D </w:t>
      </w:r>
      <w:proofErr w:type="spellStart"/>
      <w:r w:rsidRPr="00EE75FE">
        <w:rPr>
          <w:sz w:val="20"/>
          <w:szCs w:val="20"/>
          <w:lang w:val="uk-UA"/>
        </w:rPr>
        <w:t>прототипування</w:t>
      </w:r>
      <w:proofErr w:type="spellEnd"/>
      <w:r w:rsidRPr="00EE75FE">
        <w:rPr>
          <w:webHidden/>
          <w:sz w:val="20"/>
          <w:szCs w:val="20"/>
          <w:lang w:val="uk-UA"/>
        </w:rPr>
        <w:t xml:space="preserve">; </w:t>
      </w:r>
      <w:r w:rsidRPr="00EE75FE">
        <w:rPr>
          <w:sz w:val="20"/>
          <w:szCs w:val="20"/>
          <w:lang w:val="uk-UA"/>
        </w:rPr>
        <w:t xml:space="preserve">віртуальні засоби візуалізації. </w:t>
      </w:r>
    </w:p>
    <w:p w:rsidR="00954883" w:rsidRPr="00F811CC" w:rsidRDefault="00954883" w:rsidP="00954883">
      <w:pPr>
        <w:pBdr>
          <w:bottom w:val="single" w:sz="12" w:space="1" w:color="auto"/>
        </w:pBdr>
        <w:ind w:firstLine="709"/>
        <w:jc w:val="both"/>
        <w:rPr>
          <w:sz w:val="20"/>
          <w:szCs w:val="20"/>
          <w:lang w:val="uk-UA"/>
        </w:rPr>
      </w:pPr>
      <w:r w:rsidRPr="00EE75FE">
        <w:rPr>
          <w:sz w:val="20"/>
          <w:szCs w:val="20"/>
          <w:lang w:val="uk-UA"/>
        </w:rPr>
        <w:t xml:space="preserve">В результаті часткового впровадження оновленого змісту в освітній процес майбутніх </w:t>
      </w:r>
      <w:r w:rsidRPr="00EE75FE">
        <w:rPr>
          <w:rStyle w:val="hps"/>
          <w:sz w:val="20"/>
          <w:szCs w:val="20"/>
          <w:lang w:val="uk-UA"/>
        </w:rPr>
        <w:t>фахівців</w:t>
      </w:r>
      <w:r w:rsidRPr="00EE75FE">
        <w:rPr>
          <w:sz w:val="20"/>
          <w:szCs w:val="20"/>
          <w:lang w:val="uk-UA"/>
        </w:rPr>
        <w:t>-</w:t>
      </w:r>
      <w:r w:rsidRPr="00EE75FE">
        <w:rPr>
          <w:rStyle w:val="hps"/>
          <w:sz w:val="20"/>
          <w:szCs w:val="20"/>
          <w:lang w:val="uk-UA"/>
        </w:rPr>
        <w:t>дизайнерів</w:t>
      </w:r>
      <w:r w:rsidRPr="00EE75FE">
        <w:rPr>
          <w:sz w:val="20"/>
          <w:szCs w:val="20"/>
          <w:lang w:val="uk-UA"/>
        </w:rPr>
        <w:t xml:space="preserve"> щодо </w:t>
      </w:r>
      <w:r w:rsidRPr="00EE75FE">
        <w:rPr>
          <w:rStyle w:val="hps"/>
          <w:sz w:val="20"/>
          <w:szCs w:val="20"/>
          <w:lang w:val="uk-UA"/>
        </w:rPr>
        <w:t xml:space="preserve">сучасних 3D технологій до циклу професійної та практичної підготовки </w:t>
      </w:r>
      <w:r w:rsidRPr="00EE75FE">
        <w:rPr>
          <w:sz w:val="20"/>
          <w:szCs w:val="20"/>
          <w:lang w:val="uk-UA" w:eastAsia="ar-SA"/>
        </w:rPr>
        <w:t xml:space="preserve">результати експериментальної групи значно покращилися на відміну від контрольної групи, </w:t>
      </w:r>
      <w:r w:rsidRPr="00EE75FE">
        <w:rPr>
          <w:sz w:val="20"/>
          <w:szCs w:val="20"/>
          <w:lang w:val="uk-UA"/>
        </w:rPr>
        <w:t>також підвищились  емоційні відгуки студентів на процес пізнання, мотивація навчання, інтерес до оволодіння новими знаннями, вміннями та практичне їх застосування, розвиток здібностей студентів, активізація мислення.</w:t>
      </w:r>
    </w:p>
    <w:p w:rsidR="00954883" w:rsidRDefault="00954883" w:rsidP="00954883">
      <w:pPr>
        <w:ind w:firstLine="709"/>
        <w:jc w:val="both"/>
        <w:rPr>
          <w:sz w:val="20"/>
          <w:szCs w:val="20"/>
          <w:lang w:val="uk-UA"/>
        </w:rPr>
      </w:pPr>
      <w:r w:rsidRPr="00F811CC">
        <w:rPr>
          <w:sz w:val="20"/>
          <w:szCs w:val="20"/>
          <w:lang w:val="uk-UA"/>
        </w:rPr>
        <w:t xml:space="preserve">Робота виконана під керівництвом </w:t>
      </w:r>
      <w:r>
        <w:rPr>
          <w:sz w:val="20"/>
          <w:szCs w:val="20"/>
          <w:lang w:val="uk-UA"/>
        </w:rPr>
        <w:t xml:space="preserve">старшого викладача кафедри ПМПН </w:t>
      </w:r>
      <w:proofErr w:type="spellStart"/>
      <w:r>
        <w:rPr>
          <w:sz w:val="20"/>
          <w:szCs w:val="20"/>
          <w:lang w:val="uk-UA"/>
        </w:rPr>
        <w:t>Пермінової</w:t>
      </w:r>
      <w:proofErr w:type="spellEnd"/>
      <w:r>
        <w:rPr>
          <w:sz w:val="20"/>
          <w:szCs w:val="20"/>
          <w:lang w:val="uk-UA"/>
        </w:rPr>
        <w:t xml:space="preserve"> А.В.</w:t>
      </w:r>
    </w:p>
    <w:p w:rsidR="00565861" w:rsidRPr="00954883" w:rsidRDefault="00565861">
      <w:pPr>
        <w:rPr>
          <w:lang w:val="uk-UA"/>
        </w:rPr>
      </w:pPr>
    </w:p>
    <w:sectPr w:rsidR="00565861" w:rsidRPr="00954883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54883"/>
    <w:rsid w:val="001C58C5"/>
    <w:rsid w:val="001D4E2B"/>
    <w:rsid w:val="00565861"/>
    <w:rsid w:val="00707609"/>
    <w:rsid w:val="008F6AEE"/>
    <w:rsid w:val="00937A53"/>
    <w:rsid w:val="00954883"/>
    <w:rsid w:val="00C17443"/>
    <w:rsid w:val="00D114A6"/>
    <w:rsid w:val="00D678A2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4883"/>
    <w:rPr>
      <w:color w:val="000080"/>
      <w:u w:val="single"/>
      <w:lang/>
    </w:rPr>
  </w:style>
  <w:style w:type="character" w:customStyle="1" w:styleId="hps">
    <w:name w:val="hps"/>
    <w:basedOn w:val="a0"/>
    <w:rsid w:val="00954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2015-06-09T10:33:00Z</dcterms:created>
  <dcterms:modified xsi:type="dcterms:W3CDTF">2015-06-09T10:37:00Z</dcterms:modified>
</cp:coreProperties>
</file>