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10" w:rsidRPr="00C43EC9" w:rsidRDefault="00961510" w:rsidP="00961510">
      <w:pPr>
        <w:ind w:firstLine="709"/>
        <w:jc w:val="both"/>
        <w:rPr>
          <w:b/>
          <w:sz w:val="20"/>
          <w:szCs w:val="20"/>
          <w:lang w:val="uk-UA"/>
        </w:rPr>
      </w:pPr>
      <w:proofErr w:type="spellStart"/>
      <w:r w:rsidRPr="00C43EC9">
        <w:rPr>
          <w:b/>
          <w:sz w:val="20"/>
          <w:szCs w:val="20"/>
          <w:lang w:val="uk-UA"/>
        </w:rPr>
        <w:t>Поздняков</w:t>
      </w:r>
      <w:proofErr w:type="spellEnd"/>
      <w:r w:rsidRPr="00C43EC9">
        <w:rPr>
          <w:b/>
          <w:sz w:val="20"/>
          <w:szCs w:val="20"/>
          <w:lang w:val="uk-UA"/>
        </w:rPr>
        <w:t xml:space="preserve"> Є.В.</w:t>
      </w:r>
    </w:p>
    <w:p w:rsidR="00961510" w:rsidRPr="00C43EC9" w:rsidRDefault="00961510" w:rsidP="00961510">
      <w:pPr>
        <w:ind w:firstLine="709"/>
        <w:jc w:val="both"/>
        <w:rPr>
          <w:b/>
          <w:caps/>
          <w:sz w:val="20"/>
          <w:szCs w:val="20"/>
          <w:lang w:val="uk-UA"/>
        </w:rPr>
      </w:pPr>
      <w:r w:rsidRPr="00C43EC9">
        <w:rPr>
          <w:b/>
          <w:caps/>
          <w:sz w:val="20"/>
          <w:szCs w:val="20"/>
          <w:lang w:val="uk-UA"/>
        </w:rPr>
        <w:t>Роль і місце електротехнічної підготовки майбутніх інженерів-електриків</w:t>
      </w:r>
    </w:p>
    <w:p w:rsidR="00961510" w:rsidRPr="00C43EC9" w:rsidRDefault="00961510" w:rsidP="00961510">
      <w:pPr>
        <w:ind w:firstLine="709"/>
        <w:jc w:val="both"/>
        <w:rPr>
          <w:sz w:val="20"/>
          <w:szCs w:val="20"/>
          <w:lang w:val="uk-UA"/>
        </w:rPr>
      </w:pPr>
      <w:r w:rsidRPr="00C43EC9">
        <w:rPr>
          <w:sz w:val="20"/>
          <w:szCs w:val="20"/>
          <w:lang w:val="uk-UA"/>
        </w:rPr>
        <w:t>Широке впровадження у виробництво величезної кількості різноманітних модифікацій електричних машин і агрегатів, електронної та мікроелектронної техніки, вимірювальних приладів, електричних апаратів, пристроїв авт</w:t>
      </w:r>
      <w:r w:rsidRPr="00C43EC9">
        <w:rPr>
          <w:sz w:val="20"/>
          <w:szCs w:val="20"/>
          <w:lang w:val="uk-UA"/>
        </w:rPr>
        <w:t>о</w:t>
      </w:r>
      <w:r w:rsidRPr="00C43EC9">
        <w:rPr>
          <w:sz w:val="20"/>
          <w:szCs w:val="20"/>
          <w:lang w:val="uk-UA"/>
        </w:rPr>
        <w:t>матики для забезпечення надійної і економічної експлуатації різноманітних технічних об’єктів в ене</w:t>
      </w:r>
      <w:r w:rsidRPr="00C43EC9">
        <w:rPr>
          <w:sz w:val="20"/>
          <w:szCs w:val="20"/>
          <w:lang w:val="uk-UA"/>
        </w:rPr>
        <w:t>р</w:t>
      </w:r>
      <w:r w:rsidRPr="00C43EC9">
        <w:rPr>
          <w:sz w:val="20"/>
          <w:szCs w:val="20"/>
          <w:lang w:val="uk-UA"/>
        </w:rPr>
        <w:t>гетичній галузі, посилило вимоги до рівня якості електротехнічної підготовки інженерів-електриків. Сформовані обставини виклик</w:t>
      </w:r>
      <w:r w:rsidRPr="00C43EC9">
        <w:rPr>
          <w:sz w:val="20"/>
          <w:szCs w:val="20"/>
          <w:lang w:val="uk-UA"/>
        </w:rPr>
        <w:t>а</w:t>
      </w:r>
      <w:r w:rsidRPr="00C43EC9">
        <w:rPr>
          <w:sz w:val="20"/>
          <w:szCs w:val="20"/>
          <w:lang w:val="uk-UA"/>
        </w:rPr>
        <w:t>ють гостру потребу в інтенсифікації процесу електротехнічної підготовки таких фахівців. Для дисциплін електроте</w:t>
      </w:r>
      <w:r w:rsidRPr="00C43EC9">
        <w:rPr>
          <w:sz w:val="20"/>
          <w:szCs w:val="20"/>
          <w:lang w:val="uk-UA"/>
        </w:rPr>
        <w:t>х</w:t>
      </w:r>
      <w:r w:rsidRPr="00C43EC9">
        <w:rPr>
          <w:sz w:val="20"/>
          <w:szCs w:val="20"/>
          <w:lang w:val="uk-UA"/>
        </w:rPr>
        <w:t xml:space="preserve">нічного циклу </w:t>
      </w:r>
      <w:proofErr w:type="spellStart"/>
      <w:r w:rsidRPr="00C43EC9">
        <w:rPr>
          <w:sz w:val="20"/>
          <w:szCs w:val="20"/>
          <w:lang w:val="uk-UA"/>
        </w:rPr>
        <w:t>міжпредметний</w:t>
      </w:r>
      <w:proofErr w:type="spellEnd"/>
      <w:r w:rsidRPr="00C43EC9">
        <w:rPr>
          <w:sz w:val="20"/>
          <w:szCs w:val="20"/>
          <w:lang w:val="uk-UA"/>
        </w:rPr>
        <w:t xml:space="preserve"> інтеграційний підхід має особливе значення, зумо</w:t>
      </w:r>
      <w:r w:rsidRPr="00C43EC9">
        <w:rPr>
          <w:sz w:val="20"/>
          <w:szCs w:val="20"/>
          <w:lang w:val="uk-UA"/>
        </w:rPr>
        <w:t>в</w:t>
      </w:r>
      <w:r w:rsidRPr="00C43EC9">
        <w:rPr>
          <w:sz w:val="20"/>
          <w:szCs w:val="20"/>
          <w:lang w:val="uk-UA"/>
        </w:rPr>
        <w:t>лене тим, що закони електротехніки є основою, на якій розробляється все розмаїття електричних приладів, апаратів, машин, перетворювачів. При використанні трад</w:t>
      </w:r>
      <w:r w:rsidRPr="00C43EC9">
        <w:rPr>
          <w:sz w:val="20"/>
          <w:szCs w:val="20"/>
          <w:lang w:val="uk-UA"/>
        </w:rPr>
        <w:t>и</w:t>
      </w:r>
      <w:r w:rsidRPr="00C43EC9">
        <w:rPr>
          <w:sz w:val="20"/>
          <w:szCs w:val="20"/>
          <w:lang w:val="uk-UA"/>
        </w:rPr>
        <w:t>ційної методики навчання дисциплін електротехнічного циклу спостерігається ряд негативних моментів: - досить часто відбувається дублювання навчального матеріалу; - предмети ведуть різні викладачі, відповідно викори</w:t>
      </w:r>
      <w:r w:rsidRPr="00C43EC9">
        <w:rPr>
          <w:sz w:val="20"/>
          <w:szCs w:val="20"/>
          <w:lang w:val="uk-UA"/>
        </w:rPr>
        <w:t>с</w:t>
      </w:r>
      <w:r w:rsidRPr="00C43EC9">
        <w:rPr>
          <w:sz w:val="20"/>
          <w:szCs w:val="20"/>
          <w:lang w:val="uk-UA"/>
        </w:rPr>
        <w:t>товують у своїй роботі різні методи викладання, що не завжди позитивно позначається на якості знань студентів; - через тимчасового розриву між предметами в значній мірі зменшується цілі</w:t>
      </w:r>
      <w:r w:rsidRPr="00C43EC9">
        <w:rPr>
          <w:sz w:val="20"/>
          <w:szCs w:val="20"/>
          <w:lang w:val="uk-UA"/>
        </w:rPr>
        <w:t>с</w:t>
      </w:r>
      <w:r w:rsidRPr="00C43EC9">
        <w:rPr>
          <w:sz w:val="20"/>
          <w:szCs w:val="20"/>
          <w:lang w:val="uk-UA"/>
        </w:rPr>
        <w:t>ність сприйняття електротехнічних знань, що знижує творчу активність студентів; - розчленований характер навчання електротехнічним дисциплінам сприяє фрагментарності засвоєння знань студентів; - слабо визначаються і формуються професійно важливі якості особисто</w:t>
      </w:r>
      <w:r w:rsidRPr="00C43EC9">
        <w:rPr>
          <w:sz w:val="20"/>
          <w:szCs w:val="20"/>
          <w:lang w:val="uk-UA"/>
        </w:rPr>
        <w:t>с</w:t>
      </w:r>
      <w:r w:rsidRPr="00C43EC9">
        <w:rPr>
          <w:sz w:val="20"/>
          <w:szCs w:val="20"/>
          <w:lang w:val="uk-UA"/>
        </w:rPr>
        <w:t>ті, тому у кваліфікаційній характеристиці вказуються тільки предметно орієнтовані цілі; - недостатньо чітко реалізується зв'язок між навчал</w:t>
      </w:r>
      <w:r w:rsidRPr="00C43EC9">
        <w:rPr>
          <w:sz w:val="20"/>
          <w:szCs w:val="20"/>
          <w:lang w:val="uk-UA"/>
        </w:rPr>
        <w:t>ь</w:t>
      </w:r>
      <w:r w:rsidRPr="00C43EC9">
        <w:rPr>
          <w:sz w:val="20"/>
          <w:szCs w:val="20"/>
          <w:lang w:val="uk-UA"/>
        </w:rPr>
        <w:t>ною діяльністю студентів і виробничою діяльністю.</w:t>
      </w:r>
    </w:p>
    <w:p w:rsidR="00961510" w:rsidRPr="00C43EC9" w:rsidRDefault="00961510" w:rsidP="00961510">
      <w:pPr>
        <w:tabs>
          <w:tab w:val="left" w:pos="851"/>
        </w:tabs>
        <w:ind w:firstLine="709"/>
        <w:jc w:val="both"/>
        <w:rPr>
          <w:sz w:val="20"/>
          <w:szCs w:val="20"/>
          <w:lang w:val="uk-UA"/>
        </w:rPr>
      </w:pPr>
      <w:r w:rsidRPr="00C43EC9">
        <w:rPr>
          <w:sz w:val="20"/>
          <w:szCs w:val="20"/>
          <w:lang w:val="uk-UA"/>
        </w:rPr>
        <w:t>Однак професіоналізація знань, набуває конкретного змістовного наповнення тільки при умові професіонал</w:t>
      </w:r>
      <w:r w:rsidRPr="00C43EC9">
        <w:rPr>
          <w:sz w:val="20"/>
          <w:szCs w:val="20"/>
          <w:lang w:val="uk-UA"/>
        </w:rPr>
        <w:t>і</w:t>
      </w:r>
      <w:r w:rsidRPr="00C43EC9">
        <w:rPr>
          <w:sz w:val="20"/>
          <w:szCs w:val="20"/>
          <w:lang w:val="uk-UA"/>
        </w:rPr>
        <w:t>зації навчальних завдань, задач, а також максимального наближення теоретичного матеріалу до сфери діяльності ма</w:t>
      </w:r>
      <w:r w:rsidRPr="00C43EC9">
        <w:rPr>
          <w:sz w:val="20"/>
          <w:szCs w:val="20"/>
          <w:lang w:val="uk-UA"/>
        </w:rPr>
        <w:t>й</w:t>
      </w:r>
      <w:r w:rsidRPr="00C43EC9">
        <w:rPr>
          <w:sz w:val="20"/>
          <w:szCs w:val="20"/>
          <w:lang w:val="uk-UA"/>
        </w:rPr>
        <w:t>бутнього спеціаліста. Необхідно відмітити, що професіоналізація знань ще не прийняла масовий характер, імовірно, тому, що їхня розробка сполучена з наявністю об'єктивних методи</w:t>
      </w:r>
      <w:r w:rsidRPr="00C43EC9">
        <w:rPr>
          <w:sz w:val="20"/>
          <w:szCs w:val="20"/>
          <w:lang w:val="uk-UA"/>
        </w:rPr>
        <w:t>ч</w:t>
      </w:r>
      <w:r w:rsidRPr="00C43EC9">
        <w:rPr>
          <w:sz w:val="20"/>
          <w:szCs w:val="20"/>
          <w:lang w:val="uk-UA"/>
        </w:rPr>
        <w:t>них труднощів: визначенням переліку професійних умінь майбутнього фахівця і ф</w:t>
      </w:r>
      <w:r w:rsidRPr="00C43EC9">
        <w:rPr>
          <w:sz w:val="20"/>
          <w:szCs w:val="20"/>
          <w:lang w:val="uk-UA"/>
        </w:rPr>
        <w:t>о</w:t>
      </w:r>
      <w:r w:rsidRPr="00C43EC9">
        <w:rPr>
          <w:sz w:val="20"/>
          <w:szCs w:val="20"/>
          <w:lang w:val="uk-UA"/>
        </w:rPr>
        <w:t>рмуванням його профілю роботи, розробки продуктів навчальних дій максимально наближених до професійних.</w:t>
      </w:r>
    </w:p>
    <w:p w:rsidR="00961510" w:rsidRDefault="00961510" w:rsidP="00961510">
      <w:pPr>
        <w:pBdr>
          <w:bottom w:val="single" w:sz="12" w:space="1" w:color="auto"/>
        </w:pBdr>
        <w:shd w:val="clear" w:color="auto" w:fill="FFFFFF"/>
        <w:ind w:firstLine="709"/>
        <w:jc w:val="both"/>
        <w:rPr>
          <w:sz w:val="20"/>
          <w:szCs w:val="20"/>
          <w:lang w:val="uk-UA"/>
        </w:rPr>
      </w:pPr>
      <w:r w:rsidRPr="00C43EC9">
        <w:rPr>
          <w:sz w:val="20"/>
          <w:szCs w:val="20"/>
          <w:lang w:val="uk-UA"/>
        </w:rPr>
        <w:t>Виходячи з цих положень можна розглядати безліч реальних елементів предметної області, як одиничне, н</w:t>
      </w:r>
      <w:r w:rsidRPr="00C43EC9">
        <w:rPr>
          <w:sz w:val="20"/>
          <w:szCs w:val="20"/>
          <w:lang w:val="uk-UA"/>
        </w:rPr>
        <w:t>е</w:t>
      </w:r>
      <w:r w:rsidRPr="00C43EC9">
        <w:rPr>
          <w:sz w:val="20"/>
          <w:szCs w:val="20"/>
          <w:lang w:val="uk-UA"/>
        </w:rPr>
        <w:t>повторне, індивідуальне. Але з великої сукупності індивідуальних властивостей завжди можна виділити те особливе, що дозволить відсіяти всі випадкові індивідуальні відхилення і об’єднати об’єкти або явища на базі загальної закономірності. Так, наприклад, велика кількість об’єктів предметної гал</w:t>
      </w:r>
      <w:r w:rsidRPr="00C43EC9">
        <w:rPr>
          <w:sz w:val="20"/>
          <w:szCs w:val="20"/>
          <w:lang w:val="uk-UA"/>
        </w:rPr>
        <w:t>у</w:t>
      </w:r>
      <w:r w:rsidRPr="00C43EC9">
        <w:rPr>
          <w:sz w:val="20"/>
          <w:szCs w:val="20"/>
          <w:lang w:val="uk-UA"/>
        </w:rPr>
        <w:t>зі, які можна розглядати як елементи електричних кіл, мають електричний опір, або електрорушійну силу. Таким чином відбувається наповнення ідеального елемента електротехніки реальним фізичним змістом об’єктів машинобудівної галузі.</w:t>
      </w:r>
    </w:p>
    <w:p w:rsidR="00961510" w:rsidRPr="00975A17" w:rsidRDefault="00961510" w:rsidP="00961510">
      <w:pPr>
        <w:shd w:val="clear" w:color="auto" w:fill="FFFFFF"/>
        <w:ind w:firstLine="709"/>
        <w:jc w:val="both"/>
        <w:rPr>
          <w:rStyle w:val="a3"/>
          <w:sz w:val="20"/>
          <w:szCs w:val="20"/>
          <w:lang w:val="uk-UA"/>
        </w:rPr>
      </w:pPr>
      <w:r w:rsidRPr="00975A17">
        <w:rPr>
          <w:sz w:val="20"/>
          <w:szCs w:val="20"/>
          <w:lang w:val="uk-UA"/>
        </w:rPr>
        <w:t>Робота виконана під керівництвом ст</w:t>
      </w:r>
      <w:r>
        <w:rPr>
          <w:sz w:val="20"/>
          <w:szCs w:val="20"/>
          <w:lang w:val="uk-UA"/>
        </w:rPr>
        <w:t>аршого</w:t>
      </w:r>
      <w:r w:rsidRPr="00975A17">
        <w:rPr>
          <w:sz w:val="20"/>
          <w:szCs w:val="20"/>
        </w:rPr>
        <w:t xml:space="preserve"> </w:t>
      </w:r>
      <w:r w:rsidRPr="00975A17">
        <w:rPr>
          <w:sz w:val="20"/>
          <w:szCs w:val="20"/>
          <w:lang w:val="uk-UA"/>
        </w:rPr>
        <w:t xml:space="preserve">викладача кафедри </w:t>
      </w:r>
      <w:proofErr w:type="spellStart"/>
      <w:r w:rsidRPr="00975A17">
        <w:rPr>
          <w:sz w:val="20"/>
          <w:szCs w:val="20"/>
          <w:lang w:val="uk-UA"/>
        </w:rPr>
        <w:t>ФТіЗЕ</w:t>
      </w:r>
      <w:proofErr w:type="spellEnd"/>
      <w:r w:rsidRPr="00975A17">
        <w:rPr>
          <w:sz w:val="20"/>
          <w:szCs w:val="20"/>
          <w:lang w:val="uk-UA"/>
        </w:rPr>
        <w:t xml:space="preserve"> </w:t>
      </w:r>
      <w:proofErr w:type="spellStart"/>
      <w:r w:rsidRPr="00975A17">
        <w:rPr>
          <w:sz w:val="20"/>
          <w:szCs w:val="20"/>
          <w:lang w:val="uk-UA"/>
        </w:rPr>
        <w:t>Мосієнко</w:t>
      </w:r>
      <w:proofErr w:type="spellEnd"/>
      <w:r w:rsidRPr="00975A17">
        <w:rPr>
          <w:sz w:val="20"/>
          <w:szCs w:val="20"/>
          <w:lang w:val="uk-UA"/>
        </w:rPr>
        <w:t xml:space="preserve"> Г.М.</w:t>
      </w:r>
    </w:p>
    <w:p w:rsidR="00565861" w:rsidRPr="00961510" w:rsidRDefault="00565861">
      <w:pPr>
        <w:rPr>
          <w:lang w:val="uk-UA"/>
        </w:rPr>
      </w:pPr>
    </w:p>
    <w:sectPr w:rsidR="00565861" w:rsidRPr="00961510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61510"/>
    <w:rsid w:val="001C58C5"/>
    <w:rsid w:val="001D4E2B"/>
    <w:rsid w:val="002C6B69"/>
    <w:rsid w:val="00565861"/>
    <w:rsid w:val="00707609"/>
    <w:rsid w:val="008F6AEE"/>
    <w:rsid w:val="00937A53"/>
    <w:rsid w:val="00961510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615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Алексей</cp:lastModifiedBy>
  <cp:revision>2</cp:revision>
  <dcterms:created xsi:type="dcterms:W3CDTF">2015-06-09T10:41:00Z</dcterms:created>
  <dcterms:modified xsi:type="dcterms:W3CDTF">2015-06-09T10:44:00Z</dcterms:modified>
</cp:coreProperties>
</file>