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31" w:rsidRPr="00D62E3D" w:rsidRDefault="00E92531" w:rsidP="00E92531">
      <w:pPr>
        <w:shd w:val="clear" w:color="auto" w:fill="FFFFFF"/>
        <w:ind w:firstLine="709"/>
        <w:jc w:val="both"/>
        <w:rPr>
          <w:b/>
          <w:sz w:val="20"/>
          <w:szCs w:val="20"/>
        </w:rPr>
      </w:pPr>
      <w:proofErr w:type="spellStart"/>
      <w:r w:rsidRPr="00D62E3D">
        <w:rPr>
          <w:b/>
          <w:sz w:val="20"/>
          <w:szCs w:val="20"/>
        </w:rPr>
        <w:t>Дикун</w:t>
      </w:r>
      <w:proofErr w:type="spellEnd"/>
      <w:r w:rsidRPr="00D62E3D">
        <w:rPr>
          <w:b/>
          <w:sz w:val="20"/>
          <w:szCs w:val="20"/>
        </w:rPr>
        <w:t xml:space="preserve"> Д.</w:t>
      </w:r>
    </w:p>
    <w:p w:rsidR="00E92531" w:rsidRPr="00D62E3D" w:rsidRDefault="00E92531" w:rsidP="00E92531">
      <w:pPr>
        <w:ind w:firstLine="709"/>
        <w:jc w:val="both"/>
        <w:rPr>
          <w:b/>
          <w:sz w:val="20"/>
          <w:szCs w:val="20"/>
        </w:rPr>
      </w:pPr>
      <w:r w:rsidRPr="00D62E3D">
        <w:rPr>
          <w:b/>
          <w:sz w:val="20"/>
          <w:szCs w:val="20"/>
        </w:rPr>
        <w:t>ПРОБЛЕМА ВНЕДРЕНИЯ ОСНОВ СИНЕРГЕТИКИ В ПЕДАГОГИКУ</w:t>
      </w:r>
    </w:p>
    <w:p w:rsidR="00E92531" w:rsidRPr="00D62E3D" w:rsidRDefault="00E92531" w:rsidP="00E9253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D62E3D">
        <w:rPr>
          <w:sz w:val="20"/>
          <w:szCs w:val="20"/>
        </w:rPr>
        <w:t>Термин "синергетика" в современной науке, определяется как: "современная теория самоорганизации, н</w:t>
      </w:r>
      <w:r w:rsidRPr="00D62E3D">
        <w:rPr>
          <w:sz w:val="20"/>
          <w:szCs w:val="20"/>
        </w:rPr>
        <w:t>о</w:t>
      </w:r>
      <w:r w:rsidRPr="00D62E3D">
        <w:rPr>
          <w:sz w:val="20"/>
          <w:szCs w:val="20"/>
        </w:rPr>
        <w:t xml:space="preserve">вое мировидение, связываемое с исследованием феноменов самоорганизации, нелинейности, </w:t>
      </w:r>
      <w:proofErr w:type="spellStart"/>
      <w:r w:rsidRPr="00D62E3D">
        <w:rPr>
          <w:sz w:val="20"/>
          <w:szCs w:val="20"/>
        </w:rPr>
        <w:t>неравновесности</w:t>
      </w:r>
      <w:proofErr w:type="spellEnd"/>
      <w:r w:rsidRPr="00D62E3D">
        <w:rPr>
          <w:sz w:val="20"/>
          <w:szCs w:val="20"/>
        </w:rPr>
        <w:t>, гл</w:t>
      </w:r>
      <w:r w:rsidRPr="00D62E3D">
        <w:rPr>
          <w:sz w:val="20"/>
          <w:szCs w:val="20"/>
        </w:rPr>
        <w:t>о</w:t>
      </w:r>
      <w:r w:rsidRPr="00D62E3D">
        <w:rPr>
          <w:sz w:val="20"/>
          <w:szCs w:val="20"/>
        </w:rPr>
        <w:t xml:space="preserve">бальной эволюции, изучением процессов становления "порядка через хаос" (И. Пригожин), </w:t>
      </w:r>
      <w:proofErr w:type="spellStart"/>
      <w:r w:rsidRPr="00D62E3D">
        <w:rPr>
          <w:sz w:val="20"/>
          <w:szCs w:val="20"/>
        </w:rPr>
        <w:t>бифуркацонных</w:t>
      </w:r>
      <w:proofErr w:type="spellEnd"/>
      <w:r w:rsidRPr="00D62E3D">
        <w:rPr>
          <w:sz w:val="20"/>
          <w:szCs w:val="20"/>
        </w:rPr>
        <w:t xml:space="preserve"> измен</w:t>
      </w:r>
      <w:r w:rsidRPr="00D62E3D">
        <w:rPr>
          <w:sz w:val="20"/>
          <w:szCs w:val="20"/>
        </w:rPr>
        <w:t>е</w:t>
      </w:r>
      <w:r w:rsidRPr="00D62E3D">
        <w:rPr>
          <w:sz w:val="20"/>
          <w:szCs w:val="20"/>
        </w:rPr>
        <w:t>ний, необратимости времени, неустойчивости как основополагающей характеристики процессов эволюции".</w:t>
      </w:r>
      <w:proofErr w:type="gramEnd"/>
    </w:p>
    <w:p w:rsidR="00E92531" w:rsidRPr="00D62E3D" w:rsidRDefault="00E92531" w:rsidP="00E92531">
      <w:pPr>
        <w:shd w:val="clear" w:color="auto" w:fill="FFFFFF"/>
        <w:ind w:firstLine="709"/>
        <w:jc w:val="both"/>
        <w:rPr>
          <w:sz w:val="20"/>
          <w:szCs w:val="20"/>
        </w:rPr>
      </w:pPr>
      <w:r w:rsidRPr="00D62E3D">
        <w:rPr>
          <w:sz w:val="20"/>
          <w:szCs w:val="20"/>
        </w:rPr>
        <w:t>Вопрос о внедрении принципов синергетики в педагогическую теорию и практику приобретает все большую актуальность, и это осознается многими исследов</w:t>
      </w:r>
      <w:r w:rsidRPr="00D62E3D">
        <w:rPr>
          <w:sz w:val="20"/>
          <w:szCs w:val="20"/>
        </w:rPr>
        <w:t>а</w:t>
      </w:r>
      <w:r w:rsidRPr="00D62E3D">
        <w:rPr>
          <w:sz w:val="20"/>
          <w:szCs w:val="20"/>
        </w:rPr>
        <w:t xml:space="preserve">телями, которые разрабатывают отдельные вопросы этой теории. Так, А. </w:t>
      </w:r>
      <w:proofErr w:type="spellStart"/>
      <w:r w:rsidRPr="00D62E3D">
        <w:rPr>
          <w:sz w:val="20"/>
          <w:szCs w:val="20"/>
        </w:rPr>
        <w:t>Ворожбитова</w:t>
      </w:r>
      <w:proofErr w:type="spellEnd"/>
      <w:r w:rsidRPr="00D62E3D">
        <w:rPr>
          <w:sz w:val="20"/>
          <w:szCs w:val="20"/>
        </w:rPr>
        <w:t xml:space="preserve"> рассматривает педагогическую синергетику в качестве синтеза многофакторных взаимоде</w:t>
      </w:r>
      <w:r w:rsidRPr="00D62E3D">
        <w:rPr>
          <w:sz w:val="20"/>
          <w:szCs w:val="20"/>
        </w:rPr>
        <w:t>й</w:t>
      </w:r>
      <w:r w:rsidRPr="00D62E3D">
        <w:rPr>
          <w:sz w:val="20"/>
          <w:szCs w:val="20"/>
        </w:rPr>
        <w:t>ствий во встречных процессах воспитания и самовоспитания, образования и самообразования, обучения и самообуч</w:t>
      </w:r>
      <w:r w:rsidRPr="00D62E3D">
        <w:rPr>
          <w:sz w:val="20"/>
          <w:szCs w:val="20"/>
        </w:rPr>
        <w:t>е</w:t>
      </w:r>
      <w:r w:rsidRPr="00D62E3D">
        <w:rPr>
          <w:sz w:val="20"/>
          <w:szCs w:val="20"/>
        </w:rPr>
        <w:t>ния, материализующихся в личности обучающихся.</w:t>
      </w:r>
    </w:p>
    <w:p w:rsidR="00E92531" w:rsidRPr="00D62E3D" w:rsidRDefault="00E92531" w:rsidP="00E92531">
      <w:pPr>
        <w:shd w:val="clear" w:color="auto" w:fill="FFFFFF"/>
        <w:ind w:firstLine="709"/>
        <w:jc w:val="both"/>
        <w:rPr>
          <w:sz w:val="20"/>
          <w:szCs w:val="20"/>
        </w:rPr>
      </w:pPr>
      <w:r w:rsidRPr="00D62E3D">
        <w:rPr>
          <w:sz w:val="20"/>
          <w:szCs w:val="20"/>
        </w:rPr>
        <w:t>В. Андреев предлагает назвать педагогической синергетикой "область педагогического знания, которая основывается на законах и закономерностях синергетики, то есть законах и закономерностях самоорганизации и с</w:t>
      </w:r>
      <w:r w:rsidRPr="00D62E3D">
        <w:rPr>
          <w:sz w:val="20"/>
          <w:szCs w:val="20"/>
        </w:rPr>
        <w:t>а</w:t>
      </w:r>
      <w:r w:rsidRPr="00D62E3D">
        <w:rPr>
          <w:sz w:val="20"/>
          <w:szCs w:val="20"/>
        </w:rPr>
        <w:t>моразвития педагогических, то есть образовательно-воспитательных систем". Педагогическая синергет</w:t>
      </w:r>
      <w:r w:rsidRPr="00D62E3D">
        <w:rPr>
          <w:sz w:val="20"/>
          <w:szCs w:val="20"/>
        </w:rPr>
        <w:t>и</w:t>
      </w:r>
      <w:r w:rsidRPr="00D62E3D">
        <w:rPr>
          <w:sz w:val="20"/>
          <w:szCs w:val="20"/>
        </w:rPr>
        <w:t xml:space="preserve">ка, считает В. </w:t>
      </w:r>
      <w:r>
        <w:rPr>
          <w:sz w:val="20"/>
          <w:szCs w:val="20"/>
        </w:rPr>
        <w:t>Андреев</w:t>
      </w:r>
      <w:r w:rsidRPr="00D62E3D">
        <w:rPr>
          <w:sz w:val="20"/>
          <w:szCs w:val="20"/>
        </w:rPr>
        <w:t>, дает возможность по-новому подойти к разработке проблем развития педагогических систем, рассматр</w:t>
      </w:r>
      <w:r w:rsidRPr="00D62E3D">
        <w:rPr>
          <w:sz w:val="20"/>
          <w:szCs w:val="20"/>
        </w:rPr>
        <w:t>и</w:t>
      </w:r>
      <w:r w:rsidRPr="00D62E3D">
        <w:rPr>
          <w:sz w:val="20"/>
          <w:szCs w:val="20"/>
        </w:rPr>
        <w:t>вая их, прежде всего, с позиции "открытости", сотворчества и ориентации на саморазвитие.</w:t>
      </w:r>
    </w:p>
    <w:p w:rsidR="00E92531" w:rsidRPr="00D62E3D" w:rsidRDefault="00E92531" w:rsidP="00E9253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D62E3D">
        <w:rPr>
          <w:sz w:val="20"/>
          <w:szCs w:val="20"/>
        </w:rPr>
        <w:t>В некоторых педагогических источниках синергетика определяется как "наука, исследующая процессы перехода сложных систем из неупорядоченного состояния в упорядоченное и вскрывающая такие связи между элементами этой си</w:t>
      </w:r>
      <w:r w:rsidRPr="00D62E3D">
        <w:rPr>
          <w:sz w:val="20"/>
          <w:szCs w:val="20"/>
        </w:rPr>
        <w:t>с</w:t>
      </w:r>
      <w:r w:rsidRPr="00D62E3D">
        <w:rPr>
          <w:sz w:val="20"/>
          <w:szCs w:val="20"/>
        </w:rPr>
        <w:t>темы, при которых их суммарное действие в рамках системы превышает по своему эффекту простое сложение эффектов действий каждого из элементов в отдельн</w:t>
      </w:r>
      <w:r w:rsidRPr="00D62E3D">
        <w:rPr>
          <w:sz w:val="20"/>
          <w:szCs w:val="20"/>
        </w:rPr>
        <w:t>о</w:t>
      </w:r>
      <w:r w:rsidRPr="00D62E3D">
        <w:rPr>
          <w:sz w:val="20"/>
          <w:szCs w:val="20"/>
        </w:rPr>
        <w:t>сти".</w:t>
      </w:r>
      <w:proofErr w:type="gramEnd"/>
    </w:p>
    <w:p w:rsidR="00E92531" w:rsidRDefault="00E92531" w:rsidP="00E92531">
      <w:pPr>
        <w:pBdr>
          <w:bottom w:val="single" w:sz="12" w:space="1" w:color="auto"/>
        </w:pBdr>
        <w:shd w:val="clear" w:color="auto" w:fill="FFFFFF"/>
        <w:ind w:firstLine="709"/>
        <w:jc w:val="both"/>
        <w:rPr>
          <w:sz w:val="20"/>
          <w:szCs w:val="20"/>
        </w:rPr>
      </w:pPr>
      <w:r w:rsidRPr="00D62E3D">
        <w:rPr>
          <w:sz w:val="20"/>
          <w:szCs w:val="20"/>
        </w:rPr>
        <w:t>Таким образом, для педагогики синергетика начинает выступать как один из методологических принципов, поскольку в рамках целенаправленного взаимодейс</w:t>
      </w:r>
      <w:r w:rsidRPr="00D62E3D">
        <w:rPr>
          <w:sz w:val="20"/>
          <w:szCs w:val="20"/>
        </w:rPr>
        <w:t>т</w:t>
      </w:r>
      <w:r w:rsidRPr="00D62E3D">
        <w:rPr>
          <w:sz w:val="20"/>
          <w:szCs w:val="20"/>
        </w:rPr>
        <w:t>вия в педагогическом процессе как раз и наблюдаются эффекты, изучаемые новой областью знаний. Новая синергетическая концепция может способствовать глубокому познанию таких сложных, нелинейных, эволюционирующих, открытых си</w:t>
      </w:r>
      <w:r w:rsidRPr="00D62E3D">
        <w:rPr>
          <w:sz w:val="20"/>
          <w:szCs w:val="20"/>
        </w:rPr>
        <w:t>с</w:t>
      </w:r>
      <w:r w:rsidRPr="00D62E3D">
        <w:rPr>
          <w:sz w:val="20"/>
          <w:szCs w:val="20"/>
        </w:rPr>
        <w:t>тем, как общество, различные его подсистемы, в том числе система образования.</w:t>
      </w:r>
    </w:p>
    <w:p w:rsidR="00565861" w:rsidRDefault="00E92531" w:rsidP="00E92531">
      <w:proofErr w:type="spellStart"/>
      <w:r w:rsidRPr="00F86255">
        <w:rPr>
          <w:rStyle w:val="a3"/>
          <w:b w:val="0"/>
          <w:sz w:val="20"/>
          <w:szCs w:val="20"/>
          <w:lang w:val="uk-UA"/>
        </w:rPr>
        <w:t>Работа</w:t>
      </w:r>
      <w:proofErr w:type="spellEnd"/>
      <w:r w:rsidRPr="00F86255">
        <w:rPr>
          <w:rStyle w:val="a3"/>
          <w:b w:val="0"/>
          <w:sz w:val="20"/>
          <w:szCs w:val="20"/>
          <w:lang w:val="uk-UA"/>
        </w:rPr>
        <w:t xml:space="preserve"> </w:t>
      </w:r>
      <w:proofErr w:type="spellStart"/>
      <w:r w:rsidRPr="00F86255">
        <w:rPr>
          <w:rStyle w:val="a3"/>
          <w:b w:val="0"/>
          <w:sz w:val="20"/>
          <w:szCs w:val="20"/>
          <w:lang w:val="uk-UA"/>
        </w:rPr>
        <w:t>выполнена</w:t>
      </w:r>
      <w:proofErr w:type="spellEnd"/>
      <w:r w:rsidRPr="00F86255">
        <w:rPr>
          <w:rStyle w:val="a3"/>
          <w:b w:val="0"/>
          <w:sz w:val="20"/>
          <w:szCs w:val="20"/>
          <w:lang w:val="uk-UA"/>
        </w:rPr>
        <w:t xml:space="preserve"> </w:t>
      </w:r>
      <w:proofErr w:type="spellStart"/>
      <w:r w:rsidRPr="00F86255">
        <w:rPr>
          <w:rStyle w:val="a3"/>
          <w:b w:val="0"/>
          <w:sz w:val="20"/>
          <w:szCs w:val="20"/>
          <w:lang w:val="uk-UA"/>
        </w:rPr>
        <w:t>под</w:t>
      </w:r>
      <w:proofErr w:type="spellEnd"/>
      <w:r w:rsidRPr="00F86255">
        <w:rPr>
          <w:rStyle w:val="a3"/>
          <w:b w:val="0"/>
          <w:sz w:val="20"/>
          <w:szCs w:val="20"/>
          <w:lang w:val="uk-UA"/>
        </w:rPr>
        <w:t xml:space="preserve"> </w:t>
      </w:r>
      <w:proofErr w:type="spellStart"/>
      <w:r w:rsidRPr="00F86255">
        <w:rPr>
          <w:rStyle w:val="a3"/>
          <w:b w:val="0"/>
          <w:sz w:val="20"/>
          <w:szCs w:val="20"/>
          <w:lang w:val="uk-UA"/>
        </w:rPr>
        <w:t>руководством</w:t>
      </w:r>
      <w:proofErr w:type="spellEnd"/>
      <w:r w:rsidRPr="00F86255">
        <w:rPr>
          <w:rStyle w:val="a3"/>
          <w:b w:val="0"/>
          <w:sz w:val="20"/>
          <w:szCs w:val="20"/>
          <w:lang w:val="uk-UA"/>
        </w:rPr>
        <w:t xml:space="preserve"> </w:t>
      </w:r>
      <w:proofErr w:type="spellStart"/>
      <w:r w:rsidRPr="00F86255">
        <w:rPr>
          <w:rStyle w:val="a3"/>
          <w:b w:val="0"/>
          <w:sz w:val="20"/>
          <w:szCs w:val="20"/>
          <w:lang w:val="uk-UA"/>
        </w:rPr>
        <w:t>ст</w:t>
      </w:r>
      <w:r>
        <w:rPr>
          <w:rStyle w:val="a3"/>
          <w:b w:val="0"/>
          <w:sz w:val="20"/>
          <w:szCs w:val="20"/>
          <w:lang w:val="uk-UA"/>
        </w:rPr>
        <w:t>аршего</w:t>
      </w:r>
      <w:proofErr w:type="spellEnd"/>
      <w:r w:rsidRPr="00F86255">
        <w:rPr>
          <w:rStyle w:val="a3"/>
          <w:b w:val="0"/>
          <w:sz w:val="20"/>
          <w:szCs w:val="20"/>
          <w:lang w:val="uk-UA"/>
        </w:rPr>
        <w:t xml:space="preserve"> </w:t>
      </w:r>
      <w:proofErr w:type="spellStart"/>
      <w:r w:rsidRPr="00F86255">
        <w:rPr>
          <w:rStyle w:val="a3"/>
          <w:b w:val="0"/>
          <w:sz w:val="20"/>
          <w:szCs w:val="20"/>
          <w:lang w:val="uk-UA"/>
        </w:rPr>
        <w:t>преподавателя</w:t>
      </w:r>
      <w:proofErr w:type="spellEnd"/>
      <w:r w:rsidRPr="00F86255">
        <w:rPr>
          <w:rStyle w:val="a3"/>
          <w:b w:val="0"/>
          <w:sz w:val="20"/>
          <w:szCs w:val="20"/>
          <w:lang w:val="uk-UA"/>
        </w:rPr>
        <w:t xml:space="preserve"> </w:t>
      </w:r>
      <w:proofErr w:type="spellStart"/>
      <w:r w:rsidRPr="00F86255">
        <w:rPr>
          <w:rStyle w:val="a3"/>
          <w:b w:val="0"/>
          <w:sz w:val="20"/>
          <w:szCs w:val="20"/>
          <w:lang w:val="uk-UA"/>
        </w:rPr>
        <w:t>кафедры</w:t>
      </w:r>
      <w:proofErr w:type="spellEnd"/>
      <w:r w:rsidRPr="00F86255">
        <w:rPr>
          <w:rStyle w:val="a3"/>
          <w:b w:val="0"/>
          <w:sz w:val="20"/>
          <w:szCs w:val="20"/>
          <w:lang w:val="uk-UA"/>
        </w:rPr>
        <w:t xml:space="preserve"> ФТОЭ </w:t>
      </w:r>
      <w:proofErr w:type="spellStart"/>
      <w:r w:rsidRPr="00F86255">
        <w:rPr>
          <w:rStyle w:val="a3"/>
          <w:b w:val="0"/>
          <w:sz w:val="20"/>
          <w:szCs w:val="20"/>
          <w:lang w:val="uk-UA"/>
        </w:rPr>
        <w:t>Масича</w:t>
      </w:r>
      <w:proofErr w:type="spellEnd"/>
      <w:r w:rsidRPr="00F86255">
        <w:rPr>
          <w:rStyle w:val="a3"/>
          <w:b w:val="0"/>
          <w:sz w:val="20"/>
          <w:szCs w:val="20"/>
          <w:lang w:val="uk-UA"/>
        </w:rPr>
        <w:t xml:space="preserve"> В.В.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92531"/>
    <w:rsid w:val="001C58C5"/>
    <w:rsid w:val="001D4E2B"/>
    <w:rsid w:val="00565861"/>
    <w:rsid w:val="00707609"/>
    <w:rsid w:val="008F6AEE"/>
    <w:rsid w:val="00937A53"/>
    <w:rsid w:val="00C17443"/>
    <w:rsid w:val="00D114A6"/>
    <w:rsid w:val="00D678A2"/>
    <w:rsid w:val="00E92531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925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2015-06-09T10:41:00Z</dcterms:created>
  <dcterms:modified xsi:type="dcterms:W3CDTF">2015-06-09T10:43:00Z</dcterms:modified>
</cp:coreProperties>
</file>