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3D" w:rsidRPr="00877B07" w:rsidRDefault="001C6B3D" w:rsidP="001C6B3D">
      <w:pPr>
        <w:pStyle w:val="a3"/>
        <w:suppressAutoHyphens/>
        <w:spacing w:before="0" w:beforeAutospacing="0" w:after="0" w:afterAutospacing="0"/>
        <w:jc w:val="both"/>
        <w:rPr>
          <w:rFonts w:ascii="Times New Roman" w:hAnsi="Times New Roman"/>
          <w:b/>
          <w:sz w:val="26"/>
          <w:szCs w:val="26"/>
          <w:lang w:val="uk-UA"/>
        </w:rPr>
      </w:pPr>
      <w:r w:rsidRPr="00877B07">
        <w:rPr>
          <w:rFonts w:ascii="Times New Roman" w:hAnsi="Times New Roman"/>
          <w:b/>
          <w:sz w:val="26"/>
          <w:szCs w:val="26"/>
          <w:lang w:val="uk-UA"/>
        </w:rPr>
        <w:t>Литвинов А.Л.</w:t>
      </w:r>
    </w:p>
    <w:p w:rsidR="001C6B3D" w:rsidRPr="00877B07" w:rsidRDefault="001C6B3D" w:rsidP="001C6B3D">
      <w:pPr>
        <w:pStyle w:val="a3"/>
        <w:suppressAutoHyphens/>
        <w:spacing w:before="0" w:beforeAutospacing="0" w:after="0" w:afterAutospacing="0"/>
        <w:jc w:val="both"/>
        <w:rPr>
          <w:rFonts w:ascii="Times New Roman" w:hAnsi="Times New Roman"/>
          <w:b/>
          <w:sz w:val="26"/>
          <w:szCs w:val="26"/>
          <w:lang w:val="uk-UA"/>
        </w:rPr>
      </w:pPr>
      <w:r w:rsidRPr="00877B07">
        <w:rPr>
          <w:rFonts w:ascii="Times New Roman" w:hAnsi="Times New Roman"/>
          <w:b/>
          <w:sz w:val="26"/>
          <w:szCs w:val="26"/>
          <w:lang w:val="uk-UA"/>
        </w:rPr>
        <w:t>АНАЛІЗ ФУНКЦІОНУВАННЯ БАГАТОКАНАЛЬНИХ ПРІОРИ</w:t>
      </w:r>
      <w:r>
        <w:rPr>
          <w:rFonts w:ascii="Times New Roman" w:hAnsi="Times New Roman"/>
          <w:b/>
          <w:sz w:val="26"/>
          <w:szCs w:val="26"/>
          <w:lang w:val="uk-UA"/>
        </w:rPr>
        <w:t xml:space="preserve">ТЕТНИХ </w:t>
      </w:r>
      <w:r w:rsidRPr="00877B07">
        <w:rPr>
          <w:rFonts w:ascii="Times New Roman" w:hAnsi="Times New Roman"/>
          <w:b/>
          <w:sz w:val="26"/>
          <w:szCs w:val="26"/>
          <w:lang w:val="uk-UA"/>
        </w:rPr>
        <w:t>ПРИСТРОЇВ З ПРІОРИТЕТНИМ ОБСЛУГОВУВАННЯМ З</w:t>
      </w:r>
      <w:r w:rsidRPr="00877B07">
        <w:rPr>
          <w:rFonts w:ascii="Times New Roman" w:hAnsi="Times New Roman"/>
          <w:b/>
          <w:sz w:val="26"/>
          <w:szCs w:val="26"/>
          <w:lang w:val="uk-UA"/>
        </w:rPr>
        <w:t>А</w:t>
      </w:r>
      <w:r w:rsidRPr="00877B07">
        <w:rPr>
          <w:rFonts w:ascii="Times New Roman" w:hAnsi="Times New Roman"/>
          <w:b/>
          <w:sz w:val="26"/>
          <w:szCs w:val="26"/>
          <w:lang w:val="uk-UA"/>
        </w:rPr>
        <w:t>ПИТІВ</w:t>
      </w: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r w:rsidRPr="00877B07">
        <w:rPr>
          <w:rFonts w:ascii="Times New Roman" w:hAnsi="Times New Roman"/>
          <w:sz w:val="26"/>
          <w:szCs w:val="26"/>
          <w:lang w:val="uk-UA"/>
        </w:rPr>
        <w:t xml:space="preserve">Передача інформації по інтерфейсу </w:t>
      </w:r>
      <w:proofErr w:type="spellStart"/>
      <w:r w:rsidRPr="00877B07">
        <w:rPr>
          <w:rFonts w:ascii="Times New Roman" w:hAnsi="Times New Roman"/>
          <w:sz w:val="26"/>
          <w:szCs w:val="26"/>
          <w:lang w:val="uk-UA"/>
        </w:rPr>
        <w:t>“Загальна</w:t>
      </w:r>
      <w:proofErr w:type="spellEnd"/>
      <w:r w:rsidRPr="00877B07">
        <w:rPr>
          <w:rFonts w:ascii="Times New Roman" w:hAnsi="Times New Roman"/>
          <w:sz w:val="26"/>
          <w:szCs w:val="26"/>
          <w:lang w:val="uk-UA"/>
        </w:rPr>
        <w:t xml:space="preserve"> шина</w:t>
      </w:r>
      <w:r w:rsidRPr="00877B07">
        <w:rPr>
          <w:rFonts w:ascii="Times New Roman" w:hAnsi="Times New Roman"/>
          <w:sz w:val="26"/>
          <w:szCs w:val="26"/>
        </w:rPr>
        <w:t>”</w:t>
      </w:r>
      <w:r w:rsidRPr="00877B07">
        <w:rPr>
          <w:rFonts w:ascii="Times New Roman" w:hAnsi="Times New Roman"/>
          <w:sz w:val="26"/>
          <w:szCs w:val="26"/>
          <w:lang w:val="uk-UA"/>
        </w:rPr>
        <w:t xml:space="preserve"> супроводжується конфл</w:t>
      </w:r>
      <w:r w:rsidRPr="00877B07">
        <w:rPr>
          <w:rFonts w:ascii="Times New Roman" w:hAnsi="Times New Roman"/>
          <w:sz w:val="26"/>
          <w:szCs w:val="26"/>
          <w:lang w:val="uk-UA"/>
        </w:rPr>
        <w:t>і</w:t>
      </w:r>
      <w:r w:rsidRPr="00877B07">
        <w:rPr>
          <w:rFonts w:ascii="Times New Roman" w:hAnsi="Times New Roman"/>
          <w:sz w:val="26"/>
          <w:szCs w:val="26"/>
          <w:lang w:val="uk-UA"/>
        </w:rPr>
        <w:t>ктами при одночасному зверненні декількох абонентів до каналу зв’язку. Ці конфлікти розв’язуються апаратно по певному алгоритму на основі використання багатоканальних пріорите</w:t>
      </w:r>
      <w:r w:rsidRPr="00877B07">
        <w:rPr>
          <w:rFonts w:ascii="Times New Roman" w:hAnsi="Times New Roman"/>
          <w:sz w:val="26"/>
          <w:szCs w:val="26"/>
          <w:lang w:val="uk-UA"/>
        </w:rPr>
        <w:t>т</w:t>
      </w:r>
      <w:r w:rsidRPr="00877B07">
        <w:rPr>
          <w:rFonts w:ascii="Times New Roman" w:hAnsi="Times New Roman"/>
          <w:sz w:val="26"/>
          <w:szCs w:val="26"/>
          <w:lang w:val="uk-UA"/>
        </w:rPr>
        <w:t>них пристроїв (БПП). БПП, функціонуючи в умовах випадкових потоків подій, істотно впливає на характеристики процесу передачі інформації. Одним з можливих алгоритмів функціонування БПП є пріорите</w:t>
      </w:r>
      <w:r w:rsidRPr="00877B07">
        <w:rPr>
          <w:rFonts w:ascii="Times New Roman" w:hAnsi="Times New Roman"/>
          <w:sz w:val="26"/>
          <w:szCs w:val="26"/>
          <w:lang w:val="uk-UA"/>
        </w:rPr>
        <w:t>т</w:t>
      </w:r>
      <w:r w:rsidRPr="00877B07">
        <w:rPr>
          <w:rFonts w:ascii="Times New Roman" w:hAnsi="Times New Roman"/>
          <w:sz w:val="26"/>
          <w:szCs w:val="26"/>
          <w:lang w:val="uk-UA"/>
        </w:rPr>
        <w:t xml:space="preserve">ний. </w:t>
      </w: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r w:rsidRPr="00877B07">
        <w:rPr>
          <w:rFonts w:ascii="Times New Roman" w:hAnsi="Times New Roman"/>
          <w:sz w:val="26"/>
          <w:szCs w:val="26"/>
          <w:lang w:val="uk-UA"/>
        </w:rPr>
        <w:t xml:space="preserve">Позначимо через </w:t>
      </w:r>
      <w:r w:rsidRPr="00877B07">
        <w:rPr>
          <w:rFonts w:ascii="Times New Roman" w:hAnsi="Times New Roman"/>
          <w:position w:val="-14"/>
          <w:sz w:val="26"/>
          <w:szCs w:val="26"/>
          <w:lang w:val="uk-UA"/>
        </w:rPr>
        <w:object w:dxaOrig="12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19.65pt" o:ole="">
            <v:imagedata r:id="rId4" o:title=""/>
          </v:shape>
          <o:OLEObject Type="Embed" ProgID="Equation.DSMT4" ShapeID="_x0000_i1025" DrawAspect="Content" ObjectID="_1475479993" r:id="rId5"/>
        </w:object>
      </w:r>
      <w:r w:rsidRPr="00877B07">
        <w:rPr>
          <w:rFonts w:ascii="Times New Roman" w:hAnsi="Times New Roman"/>
          <w:sz w:val="26"/>
          <w:szCs w:val="26"/>
          <w:lang w:val="uk-UA"/>
        </w:rPr>
        <w:t xml:space="preserve"> ймовірність того, що в момент надходження зап</w:t>
      </w:r>
      <w:r w:rsidRPr="00877B07">
        <w:rPr>
          <w:rFonts w:ascii="Times New Roman" w:hAnsi="Times New Roman"/>
          <w:sz w:val="26"/>
          <w:szCs w:val="26"/>
          <w:lang w:val="uk-UA"/>
        </w:rPr>
        <w:t>и</w:t>
      </w:r>
      <w:r w:rsidRPr="00877B07">
        <w:rPr>
          <w:rFonts w:ascii="Times New Roman" w:hAnsi="Times New Roman"/>
          <w:sz w:val="26"/>
          <w:szCs w:val="26"/>
          <w:lang w:val="uk-UA"/>
        </w:rPr>
        <w:t xml:space="preserve">ту-імпульсу від </w:t>
      </w:r>
      <w:proofErr w:type="spellStart"/>
      <w:r w:rsidRPr="00877B07">
        <w:rPr>
          <w:rFonts w:ascii="Times New Roman" w:hAnsi="Times New Roman"/>
          <w:i/>
          <w:sz w:val="26"/>
          <w:szCs w:val="26"/>
          <w:lang w:val="en-US"/>
        </w:rPr>
        <w:t>i</w:t>
      </w:r>
      <w:proofErr w:type="spellEnd"/>
      <w:r w:rsidRPr="00877B07">
        <w:rPr>
          <w:rFonts w:ascii="Times New Roman" w:hAnsi="Times New Roman"/>
          <w:sz w:val="26"/>
          <w:szCs w:val="26"/>
          <w:lang w:val="uk-UA"/>
        </w:rPr>
        <w:t xml:space="preserve">-го абоненту він опиниться в основі запиту-імпульсу від </w:t>
      </w:r>
      <w:r w:rsidRPr="00877B07">
        <w:rPr>
          <w:rFonts w:ascii="Times New Roman" w:hAnsi="Times New Roman"/>
          <w:i/>
          <w:sz w:val="26"/>
          <w:szCs w:val="26"/>
          <w:lang w:val="en-US"/>
        </w:rPr>
        <w:t>k</w:t>
      </w:r>
      <w:r w:rsidRPr="00877B07">
        <w:rPr>
          <w:rFonts w:ascii="Times New Roman" w:hAnsi="Times New Roman"/>
          <w:sz w:val="26"/>
          <w:szCs w:val="26"/>
          <w:lang w:val="uk-UA"/>
        </w:rPr>
        <w:t>-го абон</w:t>
      </w:r>
      <w:r w:rsidRPr="00877B07">
        <w:rPr>
          <w:rFonts w:ascii="Times New Roman" w:hAnsi="Times New Roman"/>
          <w:sz w:val="26"/>
          <w:szCs w:val="26"/>
          <w:lang w:val="uk-UA"/>
        </w:rPr>
        <w:t>е</w:t>
      </w:r>
      <w:r w:rsidRPr="00877B07">
        <w:rPr>
          <w:rFonts w:ascii="Times New Roman" w:hAnsi="Times New Roman"/>
          <w:sz w:val="26"/>
          <w:szCs w:val="26"/>
          <w:lang w:val="uk-UA"/>
        </w:rPr>
        <w:t xml:space="preserve">нту. Через </w:t>
      </w:r>
      <w:r w:rsidRPr="00877B07">
        <w:rPr>
          <w:rFonts w:ascii="Times New Roman" w:hAnsi="Times New Roman"/>
          <w:position w:val="-14"/>
          <w:sz w:val="26"/>
          <w:szCs w:val="26"/>
          <w:lang w:val="uk-UA"/>
        </w:rPr>
        <w:object w:dxaOrig="2380" w:dyaOrig="400">
          <v:shape id="_x0000_i1026" type="#_x0000_t75" style="width:118.75pt;height:19.65pt" o:ole="">
            <v:imagedata r:id="rId6" o:title=""/>
          </v:shape>
          <o:OLEObject Type="Embed" ProgID="Equation.DSMT4" ShapeID="_x0000_i1026" DrawAspect="Content" ObjectID="_1475479994" r:id="rId7"/>
        </w:object>
      </w:r>
      <w:r w:rsidRPr="00877B07">
        <w:rPr>
          <w:rFonts w:ascii="Times New Roman" w:hAnsi="Times New Roman"/>
          <w:sz w:val="26"/>
          <w:szCs w:val="26"/>
          <w:lang w:val="uk-UA"/>
        </w:rPr>
        <w:t xml:space="preserve"> - ймовірність того, що </w:t>
      </w:r>
      <w:r w:rsidRPr="00877B07">
        <w:rPr>
          <w:rFonts w:ascii="Times New Roman" w:hAnsi="Times New Roman"/>
          <w:position w:val="-6"/>
          <w:sz w:val="26"/>
          <w:szCs w:val="26"/>
          <w:lang w:val="uk-UA"/>
        </w:rPr>
        <w:object w:dxaOrig="160" w:dyaOrig="279">
          <v:shape id="_x0000_i1027" type="#_x0000_t75" style="width:8.4pt;height:14.05pt" o:ole="">
            <v:imagedata r:id="rId8" o:title=""/>
          </v:shape>
          <o:OLEObject Type="Embed" ProgID="Equation.DSMT4" ShapeID="_x0000_i1027" DrawAspect="Content" ObjectID="_1475479995" r:id="rId9"/>
        </w:object>
      </w:r>
      <w:r w:rsidRPr="00877B07">
        <w:rPr>
          <w:rFonts w:ascii="Times New Roman" w:hAnsi="Times New Roman"/>
          <w:sz w:val="26"/>
          <w:szCs w:val="26"/>
          <w:lang w:val="uk-UA"/>
        </w:rPr>
        <w:t>-й запит-імпульс не буде п</w:t>
      </w:r>
      <w:r w:rsidRPr="00877B07">
        <w:rPr>
          <w:rFonts w:ascii="Times New Roman" w:hAnsi="Times New Roman"/>
          <w:sz w:val="26"/>
          <w:szCs w:val="26"/>
          <w:lang w:val="uk-UA"/>
        </w:rPr>
        <w:t>е</w:t>
      </w:r>
      <w:r w:rsidRPr="00877B07">
        <w:rPr>
          <w:rFonts w:ascii="Times New Roman" w:hAnsi="Times New Roman"/>
          <w:sz w:val="26"/>
          <w:szCs w:val="26"/>
          <w:lang w:val="uk-UA"/>
        </w:rPr>
        <w:t xml:space="preserve">рекривати </w:t>
      </w:r>
      <w:r w:rsidRPr="00877B07">
        <w:rPr>
          <w:rFonts w:ascii="Times New Roman" w:hAnsi="Times New Roman"/>
          <w:position w:val="-6"/>
          <w:sz w:val="26"/>
          <w:szCs w:val="26"/>
          <w:lang w:val="uk-UA"/>
        </w:rPr>
        <w:object w:dxaOrig="420" w:dyaOrig="300">
          <v:shape id="_x0000_i1028" type="#_x0000_t75" style="width:20.55pt;height:14.95pt" o:ole="">
            <v:imagedata r:id="rId10" o:title=""/>
          </v:shape>
          <o:OLEObject Type="Embed" ProgID="Equation.DSMT4" ShapeID="_x0000_i1028" DrawAspect="Content" ObjectID="_1475479996" r:id="rId11"/>
        </w:object>
      </w:r>
      <w:proofErr w:type="spellStart"/>
      <w:r w:rsidRPr="00877B07">
        <w:rPr>
          <w:rFonts w:ascii="Times New Roman" w:hAnsi="Times New Roman"/>
          <w:sz w:val="26"/>
          <w:szCs w:val="26"/>
          <w:lang w:val="uk-UA"/>
        </w:rPr>
        <w:t>го</w:t>
      </w:r>
      <w:proofErr w:type="spellEnd"/>
      <w:r w:rsidRPr="00877B07">
        <w:rPr>
          <w:rFonts w:ascii="Times New Roman" w:hAnsi="Times New Roman"/>
          <w:sz w:val="26"/>
          <w:szCs w:val="26"/>
          <w:lang w:val="uk-UA"/>
        </w:rPr>
        <w:t xml:space="preserve"> імпульсу. Для заявки-імпульсу від першого абоненту середня затримка обумовлена ймовірністю поп</w:t>
      </w:r>
      <w:r w:rsidRPr="00877B07">
        <w:rPr>
          <w:rFonts w:ascii="Times New Roman" w:hAnsi="Times New Roman"/>
          <w:sz w:val="26"/>
          <w:szCs w:val="26"/>
          <w:lang w:val="uk-UA"/>
        </w:rPr>
        <w:t>а</w:t>
      </w:r>
      <w:r w:rsidRPr="00877B07">
        <w:rPr>
          <w:rFonts w:ascii="Times New Roman" w:hAnsi="Times New Roman"/>
          <w:sz w:val="26"/>
          <w:szCs w:val="26"/>
          <w:lang w:val="uk-UA"/>
        </w:rPr>
        <w:t xml:space="preserve">дання її початку імпульсу в основу будь якої завгодно заявки-імпульсу від </w:t>
      </w:r>
      <w:r w:rsidRPr="00877B07">
        <w:rPr>
          <w:rFonts w:ascii="Times New Roman" w:hAnsi="Times New Roman"/>
          <w:position w:val="-12"/>
          <w:sz w:val="26"/>
          <w:szCs w:val="26"/>
          <w:lang w:val="uk-UA"/>
        </w:rPr>
        <w:object w:dxaOrig="220" w:dyaOrig="340">
          <v:shape id="_x0000_i1029" type="#_x0000_t75" style="width:11.2pt;height:16.85pt" o:ole="">
            <v:imagedata r:id="rId12" o:title=""/>
          </v:shape>
          <o:OLEObject Type="Embed" ProgID="Equation.DSMT4" ShapeID="_x0000_i1029" DrawAspect="Content" ObjectID="_1475479997" r:id="rId13"/>
        </w:object>
      </w:r>
      <w:r w:rsidRPr="00877B07">
        <w:rPr>
          <w:rFonts w:ascii="Times New Roman" w:hAnsi="Times New Roman"/>
          <w:sz w:val="26"/>
          <w:szCs w:val="26"/>
          <w:lang w:val="uk-UA"/>
        </w:rPr>
        <w:t xml:space="preserve">-го абоненту і дорівнює </w:t>
      </w:r>
      <w:r w:rsidRPr="00877B07">
        <w:rPr>
          <w:rFonts w:ascii="Times New Roman" w:hAnsi="Times New Roman"/>
          <w:position w:val="-10"/>
          <w:sz w:val="26"/>
          <w:szCs w:val="26"/>
          <w:lang w:val="uk-UA"/>
        </w:rPr>
        <w:object w:dxaOrig="560" w:dyaOrig="340">
          <v:shape id="_x0000_i1030" type="#_x0000_t75" style="width:28.05pt;height:16.85pt" o:ole="">
            <v:imagedata r:id="rId14" o:title=""/>
          </v:shape>
          <o:OLEObject Type="Embed" ProgID="Equation.DSMT4" ShapeID="_x0000_i1030" DrawAspect="Content" ObjectID="_1475479998" r:id="rId15"/>
        </w:object>
      </w:r>
      <w:r w:rsidRPr="00877B07">
        <w:rPr>
          <w:rFonts w:ascii="Times New Roman" w:hAnsi="Times New Roman"/>
          <w:sz w:val="26"/>
          <w:szCs w:val="26"/>
          <w:lang w:val="uk-UA"/>
        </w:rPr>
        <w:t xml:space="preserve">. Ймовірність цього дорівнює </w:t>
      </w:r>
      <w:r w:rsidRPr="00877B07">
        <w:rPr>
          <w:rFonts w:ascii="Times New Roman" w:hAnsi="Times New Roman"/>
          <w:position w:val="-36"/>
          <w:sz w:val="26"/>
          <w:szCs w:val="26"/>
          <w:lang w:val="uk-UA"/>
        </w:rPr>
        <w:object w:dxaOrig="800" w:dyaOrig="820">
          <v:shape id="_x0000_i1031" type="#_x0000_t75" style="width:29.9pt;height:30.85pt" o:ole="">
            <v:imagedata r:id="rId16" o:title=""/>
          </v:shape>
          <o:OLEObject Type="Embed" ProgID="Equation.DSMT4" ShapeID="_x0000_i1031" DrawAspect="Content" ObjectID="_1475479999" r:id="rId17"/>
        </w:object>
      </w:r>
      <w:r w:rsidRPr="00877B07">
        <w:rPr>
          <w:rFonts w:ascii="Times New Roman" w:hAnsi="Times New Roman"/>
          <w:sz w:val="26"/>
          <w:szCs w:val="26"/>
          <w:lang w:val="uk-UA"/>
        </w:rPr>
        <w:t>. Тоді середній час в затримці в обслуг</w:t>
      </w:r>
      <w:r w:rsidRPr="00877B07">
        <w:rPr>
          <w:rFonts w:ascii="Times New Roman" w:hAnsi="Times New Roman"/>
          <w:sz w:val="26"/>
          <w:szCs w:val="26"/>
          <w:lang w:val="uk-UA"/>
        </w:rPr>
        <w:t>о</w:t>
      </w:r>
      <w:r w:rsidRPr="00877B07">
        <w:rPr>
          <w:rFonts w:ascii="Times New Roman" w:hAnsi="Times New Roman"/>
          <w:sz w:val="26"/>
          <w:szCs w:val="26"/>
          <w:lang w:val="uk-UA"/>
        </w:rPr>
        <w:t xml:space="preserve">вуванні запитів від першого абоненту, що має найвищій пріоритет </w:t>
      </w:r>
      <w:r w:rsidRPr="00877B07">
        <w:rPr>
          <w:rFonts w:ascii="Times New Roman" w:hAnsi="Times New Roman"/>
          <w:position w:val="-32"/>
          <w:sz w:val="26"/>
          <w:szCs w:val="26"/>
          <w:lang w:val="uk-UA"/>
        </w:rPr>
        <w:object w:dxaOrig="1780" w:dyaOrig="780">
          <v:shape id="_x0000_i1032" type="#_x0000_t75" style="width:83.2pt;height:29.9pt" o:ole="">
            <v:imagedata r:id="rId18" o:title=""/>
          </v:shape>
          <o:OLEObject Type="Embed" ProgID="Equation.DSMT4" ShapeID="_x0000_i1032" DrawAspect="Content" ObjectID="_1475480000" r:id="rId19"/>
        </w:object>
      </w:r>
      <w:r w:rsidRPr="00877B07">
        <w:rPr>
          <w:rFonts w:ascii="Times New Roman" w:hAnsi="Times New Roman"/>
          <w:sz w:val="26"/>
          <w:szCs w:val="26"/>
          <w:lang w:val="uk-UA"/>
        </w:rPr>
        <w:t>. Виконавши аналогічні розрахунку, знайдемо, що сер</w:t>
      </w:r>
      <w:r w:rsidRPr="00877B07">
        <w:rPr>
          <w:rFonts w:ascii="Times New Roman" w:hAnsi="Times New Roman"/>
          <w:sz w:val="26"/>
          <w:szCs w:val="26"/>
          <w:lang w:val="uk-UA"/>
        </w:rPr>
        <w:t>е</w:t>
      </w:r>
      <w:r w:rsidRPr="00877B07">
        <w:rPr>
          <w:rFonts w:ascii="Times New Roman" w:hAnsi="Times New Roman"/>
          <w:sz w:val="26"/>
          <w:szCs w:val="26"/>
          <w:lang w:val="uk-UA"/>
        </w:rPr>
        <w:t>дній час в затримці в обслуговуванні запитів від другого абоненту має вираз</w:t>
      </w: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r w:rsidRPr="00877B07">
        <w:rPr>
          <w:rFonts w:ascii="Times New Roman" w:hAnsi="Times New Roman"/>
          <w:position w:val="-36"/>
          <w:sz w:val="26"/>
          <w:szCs w:val="26"/>
          <w:lang w:val="uk-UA"/>
        </w:rPr>
        <w:object w:dxaOrig="4980" w:dyaOrig="820">
          <v:shape id="_x0000_i1033" type="#_x0000_t75" style="width:248.75pt;height:33.65pt" o:ole="">
            <v:imagedata r:id="rId20" o:title=""/>
          </v:shape>
          <o:OLEObject Type="Embed" ProgID="Equation.DSMT4" ShapeID="_x0000_i1033" DrawAspect="Content" ObjectID="_1475480001" r:id="rId21"/>
        </w:object>
      </w:r>
      <w:r w:rsidRPr="00877B07">
        <w:rPr>
          <w:rFonts w:ascii="Times New Roman" w:hAnsi="Times New Roman"/>
          <w:sz w:val="26"/>
          <w:szCs w:val="26"/>
          <w:lang w:val="uk-UA"/>
        </w:rPr>
        <w:t>.</w:t>
      </w: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r w:rsidRPr="00877B07">
        <w:rPr>
          <w:rFonts w:ascii="Times New Roman" w:hAnsi="Times New Roman"/>
          <w:sz w:val="26"/>
          <w:szCs w:val="26"/>
          <w:lang w:val="uk-UA"/>
        </w:rPr>
        <w:t xml:space="preserve">У важливому для практиці випадку, коли </w:t>
      </w:r>
      <w:r w:rsidRPr="00877B07">
        <w:rPr>
          <w:rFonts w:ascii="Times New Roman" w:hAnsi="Times New Roman"/>
          <w:position w:val="-12"/>
          <w:sz w:val="26"/>
          <w:szCs w:val="26"/>
          <w:lang w:val="uk-UA"/>
        </w:rPr>
        <w:object w:dxaOrig="720" w:dyaOrig="380">
          <v:shape id="_x0000_i1034" type="#_x0000_t75" style="width:36.45pt;height:18.7pt" o:ole="">
            <v:imagedata r:id="rId22" o:title=""/>
          </v:shape>
          <o:OLEObject Type="Embed" ProgID="Equation.DSMT4" ShapeID="_x0000_i1034" DrawAspect="Content" ObjectID="_1475480002" r:id="rId23"/>
        </w:object>
      </w:r>
      <w:r w:rsidRPr="00877B07">
        <w:rPr>
          <w:rFonts w:ascii="Times New Roman" w:hAnsi="Times New Roman"/>
          <w:sz w:val="26"/>
          <w:szCs w:val="26"/>
          <w:lang w:val="uk-UA"/>
        </w:rPr>
        <w:t xml:space="preserve">, вираз для середнього часу в затримці в обслуговуванні запитів від </w:t>
      </w:r>
      <w:proofErr w:type="spellStart"/>
      <w:r w:rsidRPr="00877B07">
        <w:rPr>
          <w:rFonts w:ascii="Times New Roman" w:hAnsi="Times New Roman"/>
          <w:i/>
          <w:sz w:val="26"/>
          <w:szCs w:val="26"/>
          <w:lang w:val="en-US"/>
        </w:rPr>
        <w:t>i</w:t>
      </w:r>
      <w:proofErr w:type="spellEnd"/>
      <w:r w:rsidRPr="00877B07">
        <w:rPr>
          <w:rFonts w:ascii="Times New Roman" w:hAnsi="Times New Roman"/>
          <w:sz w:val="26"/>
          <w:szCs w:val="26"/>
        </w:rPr>
        <w:t>-</w:t>
      </w:r>
      <w:r w:rsidRPr="00877B07">
        <w:rPr>
          <w:rFonts w:ascii="Times New Roman" w:hAnsi="Times New Roman"/>
          <w:sz w:val="26"/>
          <w:szCs w:val="26"/>
          <w:lang w:val="uk-UA"/>
        </w:rPr>
        <w:t>го абоненту має наступний вид</w:t>
      </w: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r w:rsidRPr="00877B07">
        <w:rPr>
          <w:rFonts w:ascii="Times New Roman" w:hAnsi="Times New Roman"/>
          <w:noProof/>
          <w:sz w:val="26"/>
          <w:szCs w:val="26"/>
        </w:rPr>
        <w:pict>
          <v:group id="_x0000_s1026" style="position:absolute;left:0;text-align:left;margin-left:157.7pt;margin-top:46.5pt;width:222.4pt;height:137.95pt;z-index:251660288" coordorigin="4005,2750" coordsize="5108,3089">
            <v:shape id="_x0000_s1027" type="#_x0000_t75" style="position:absolute;left:4005;top:2750;width:3790;height:2930" o:preferrelative="f" wrapcoords="-85 0 -85 21489 21600 21489 21600 0 -85 0">
              <v:imagedata r:id="rId24" o:title=""/>
            </v:shape>
            <v:group id="_x0000_s1028" style="position:absolute;left:4783;top:2899;width:4330;height:2940" coordorigin="2429,1442" coordsize="4330,2940" wrapcoords="14649 3086 10837 4849 10763 8376 15471 10139 10837 11902 10763 18955 16368 20718 16368 21490 21600 21490 21600 20057 10763 18955 10763 13665 18162 13555 18162 12012 11958 11902 18087 10469 18237 8596 17639 8486 10763 8376 10763 4849 16293 4849 17265 4629 17116 3086 14649 3086">
              <v:shapetype id="_x0000_t202" coordsize="21600,21600" o:spt="202" path="m,l,21600r21600,l21600,xe">
                <v:stroke joinstyle="miter"/>
                <v:path gradientshapeok="t" o:connecttype="rect"/>
              </v:shapetype>
              <v:shape id="_x0000_s1029" type="#_x0000_t202" style="position:absolute;left:5397;top:1862;width:448;height:224" stroked="f" strokecolor="blue">
                <v:textbox style="mso-next-textbox:#_x0000_s1029" inset="0,0,0,0">
                  <w:txbxContent>
                    <w:p w:rsidR="001C6B3D" w:rsidRPr="00365E5E" w:rsidRDefault="001C6B3D" w:rsidP="001C6B3D">
                      <w:pPr>
                        <w:rPr>
                          <w:i/>
                          <w:sz w:val="20"/>
                          <w:szCs w:val="20"/>
                          <w:lang w:val="en-US"/>
                        </w:rPr>
                      </w:pPr>
                      <w:proofErr w:type="spellStart"/>
                      <w:r w:rsidRPr="00365E5E">
                        <w:rPr>
                          <w:i/>
                          <w:sz w:val="20"/>
                          <w:szCs w:val="20"/>
                          <w:lang w:val="en-US"/>
                        </w:rPr>
                        <w:t>i</w:t>
                      </w:r>
                      <w:proofErr w:type="spellEnd"/>
                      <w:r w:rsidRPr="00365E5E">
                        <w:rPr>
                          <w:i/>
                          <w:sz w:val="20"/>
                          <w:szCs w:val="20"/>
                          <w:lang w:val="en-US"/>
                        </w:rPr>
                        <w:t>=40</w:t>
                      </w:r>
                    </w:p>
                  </w:txbxContent>
                </v:textbox>
              </v:shape>
              <v:shape id="_x0000_s1030" type="#_x0000_t202" style="position:absolute;left:5565;top:2618;width:476;height:252" stroked="f" strokecolor="blue">
                <v:textbox style="mso-next-textbox:#_x0000_s1030" inset="0,0,0,0">
                  <w:txbxContent>
                    <w:p w:rsidR="001C6B3D" w:rsidRPr="00365E5E" w:rsidRDefault="001C6B3D" w:rsidP="001C6B3D">
                      <w:pPr>
                        <w:rPr>
                          <w:sz w:val="20"/>
                          <w:szCs w:val="20"/>
                          <w:lang w:val="en-US"/>
                        </w:rPr>
                      </w:pPr>
                      <w:proofErr w:type="spellStart"/>
                      <w:r w:rsidRPr="00365E5E">
                        <w:rPr>
                          <w:sz w:val="20"/>
                          <w:szCs w:val="20"/>
                          <w:lang w:val="en-US"/>
                        </w:rPr>
                        <w:t>i</w:t>
                      </w:r>
                      <w:proofErr w:type="spellEnd"/>
                      <w:r w:rsidRPr="00365E5E">
                        <w:rPr>
                          <w:sz w:val="20"/>
                          <w:szCs w:val="20"/>
                          <w:lang w:val="en-US"/>
                        </w:rPr>
                        <w:t>=10</w:t>
                      </w:r>
                    </w:p>
                  </w:txbxContent>
                </v:textbox>
              </v:shape>
              <v:shape id="_x0000_s1031" type="#_x0000_t202" style="position:absolute;left:5733;top:3094;width:336;height:196" stroked="f" strokecolor="blue">
                <v:textbox style="mso-next-textbox:#_x0000_s1031" inset="0,0,0,0">
                  <w:txbxContent>
                    <w:p w:rsidR="001C6B3D" w:rsidRPr="00365E5E" w:rsidRDefault="001C6B3D" w:rsidP="001C6B3D">
                      <w:pPr>
                        <w:rPr>
                          <w:sz w:val="20"/>
                          <w:szCs w:val="20"/>
                          <w:lang w:val="en-US"/>
                        </w:rPr>
                      </w:pPr>
                      <w:proofErr w:type="spellStart"/>
                      <w:r>
                        <w:rPr>
                          <w:i/>
                          <w:sz w:val="20"/>
                          <w:szCs w:val="20"/>
                          <w:lang w:val="en-US"/>
                        </w:rPr>
                        <w:t>i</w:t>
                      </w:r>
                      <w:proofErr w:type="spellEnd"/>
                      <w:r>
                        <w:rPr>
                          <w:i/>
                          <w:sz w:val="20"/>
                          <w:szCs w:val="20"/>
                          <w:lang w:val="en-US"/>
                        </w:rPr>
                        <w:t>=1</w:t>
                      </w:r>
                    </w:p>
                  </w:txbxContent>
                </v:textbox>
              </v:shape>
              <v:shape id="_x0000_s1032" type="#_x0000_t202" style="position:absolute;left:5733;top:4186;width:1026;height:196" stroked="f" strokecolor="blue">
                <v:textbox style="mso-next-textbox:#_x0000_s1032" inset="0,0,0,0">
                  <w:txbxContent>
                    <w:p w:rsidR="001C6B3D" w:rsidRPr="0017055B" w:rsidRDefault="001C6B3D" w:rsidP="001C6B3D">
                      <w:pPr>
                        <w:rPr>
                          <w:sz w:val="20"/>
                          <w:szCs w:val="20"/>
                          <w:vertAlign w:val="subscript"/>
                        </w:rPr>
                      </w:pPr>
                      <w:proofErr w:type="gramStart"/>
                      <w:r>
                        <w:rPr>
                          <w:rFonts w:ascii="Arial" w:hAnsi="Arial" w:cs="Arial"/>
                          <w:i/>
                          <w:sz w:val="20"/>
                          <w:szCs w:val="20"/>
                          <w:lang w:val="en-US"/>
                        </w:rPr>
                        <w:t>λ</w:t>
                      </w:r>
                      <w:proofErr w:type="gramEnd"/>
                      <w:r>
                        <w:rPr>
                          <w:i/>
                          <w:sz w:val="20"/>
                          <w:szCs w:val="20"/>
                          <w:lang w:val="en-US"/>
                        </w:rPr>
                        <w:t xml:space="preserve"> </w:t>
                      </w:r>
                      <w:r>
                        <w:rPr>
                          <w:i/>
                          <w:sz w:val="20"/>
                          <w:szCs w:val="20"/>
                        </w:rPr>
                        <w:t>запит/с</w:t>
                      </w:r>
                    </w:p>
                  </w:txbxContent>
                </v:textbox>
              </v:shape>
              <v:shape id="_x0000_s1033" type="#_x0000_t202" style="position:absolute;left:2429;top:1442;width:311;height:308" filled="f" stroked="f">
                <v:textbox style="mso-next-textbox:#_x0000_s1033" inset="0,0,0,0">
                  <w:txbxContent>
                    <w:p w:rsidR="001C6B3D" w:rsidRPr="00365E5E" w:rsidRDefault="001C6B3D" w:rsidP="001C6B3D">
                      <w:pPr>
                        <w:rPr>
                          <w:i/>
                          <w:lang w:val="en-US"/>
                        </w:rPr>
                      </w:pPr>
                      <w:r w:rsidRPr="00365E5E">
                        <w:rPr>
                          <w:i/>
                          <w:lang w:val="en-US"/>
                        </w:rPr>
                        <w:t>W</w:t>
                      </w:r>
                    </w:p>
                  </w:txbxContent>
                </v:textbox>
              </v:shape>
            </v:group>
          </v:group>
        </w:pict>
      </w:r>
      <w:r w:rsidRPr="00877B07">
        <w:rPr>
          <w:rFonts w:ascii="Times New Roman" w:hAnsi="Times New Roman"/>
          <w:position w:val="-56"/>
          <w:sz w:val="26"/>
          <w:szCs w:val="26"/>
          <w:lang w:val="uk-UA"/>
        </w:rPr>
        <w:object w:dxaOrig="8199" w:dyaOrig="1260">
          <v:shape id="_x0000_i1035" type="#_x0000_t75" style="width:409.55pt;height:46.75pt" o:ole="">
            <v:imagedata r:id="rId25" o:title=""/>
          </v:shape>
          <o:OLEObject Type="Embed" ProgID="Equation.DSMT4" ShapeID="_x0000_i1035" DrawAspect="Content" ObjectID="_1475480003" r:id="rId26"/>
        </w:object>
      </w: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p>
    <w:p w:rsidR="001C6B3D" w:rsidRPr="00877B07" w:rsidRDefault="001C6B3D" w:rsidP="001C6B3D">
      <w:pPr>
        <w:pStyle w:val="a3"/>
        <w:suppressAutoHyphens/>
        <w:spacing w:before="0" w:beforeAutospacing="0" w:after="0" w:afterAutospacing="0"/>
        <w:ind w:firstLine="709"/>
        <w:jc w:val="both"/>
        <w:rPr>
          <w:rFonts w:ascii="Times New Roman" w:hAnsi="Times New Roman"/>
          <w:sz w:val="26"/>
          <w:szCs w:val="26"/>
          <w:lang w:val="uk-UA"/>
        </w:rPr>
      </w:pPr>
      <w:r w:rsidRPr="00877B07">
        <w:rPr>
          <w:rFonts w:ascii="Times New Roman" w:hAnsi="Times New Roman"/>
          <w:sz w:val="26"/>
          <w:szCs w:val="26"/>
          <w:lang w:val="uk-UA"/>
        </w:rPr>
        <w:t>Рис.1 Графіки залежності від інтенсивності приходу запитів</w:t>
      </w:r>
    </w:p>
    <w:p w:rsidR="001C6B3D" w:rsidRPr="00877B07" w:rsidRDefault="001C6B3D" w:rsidP="001C6B3D">
      <w:pPr>
        <w:pStyle w:val="a3"/>
        <w:suppressAutoHyphens/>
        <w:spacing w:before="0" w:beforeAutospacing="0" w:after="0" w:afterAutospacing="0"/>
        <w:ind w:firstLine="709"/>
        <w:jc w:val="both"/>
        <w:rPr>
          <w:rStyle w:val="12"/>
          <w:rFonts w:ascii="Times New Roman" w:hAnsi="Times New Roman"/>
          <w:b/>
          <w:sz w:val="26"/>
          <w:szCs w:val="26"/>
          <w:lang w:val="uk-UA"/>
        </w:rPr>
      </w:pPr>
      <w:r w:rsidRPr="00877B07">
        <w:rPr>
          <w:rFonts w:ascii="Times New Roman" w:hAnsi="Times New Roman"/>
          <w:sz w:val="26"/>
          <w:szCs w:val="26"/>
          <w:lang w:val="uk-UA"/>
        </w:rPr>
        <w:t xml:space="preserve">На рисунку 1 зображені графіки залежності часу очікуванні запитів </w:t>
      </w:r>
      <w:proofErr w:type="spellStart"/>
      <w:r w:rsidRPr="00877B07">
        <w:rPr>
          <w:rFonts w:ascii="Times New Roman" w:hAnsi="Times New Roman"/>
          <w:i/>
          <w:sz w:val="26"/>
          <w:szCs w:val="26"/>
          <w:lang w:val="en-US"/>
        </w:rPr>
        <w:t>i</w:t>
      </w:r>
      <w:proofErr w:type="spellEnd"/>
      <w:r w:rsidRPr="00877B07">
        <w:rPr>
          <w:rFonts w:ascii="Times New Roman" w:hAnsi="Times New Roman"/>
          <w:sz w:val="26"/>
          <w:szCs w:val="26"/>
          <w:lang w:val="uk-UA"/>
        </w:rPr>
        <w:t>-го прі</w:t>
      </w:r>
      <w:r w:rsidRPr="00877B07">
        <w:rPr>
          <w:rFonts w:ascii="Times New Roman" w:hAnsi="Times New Roman"/>
          <w:sz w:val="26"/>
          <w:szCs w:val="26"/>
          <w:lang w:val="uk-UA"/>
        </w:rPr>
        <w:t>о</w:t>
      </w:r>
      <w:r w:rsidRPr="00877B07">
        <w:rPr>
          <w:rFonts w:ascii="Times New Roman" w:hAnsi="Times New Roman"/>
          <w:sz w:val="26"/>
          <w:szCs w:val="26"/>
          <w:lang w:val="uk-UA"/>
        </w:rPr>
        <w:t xml:space="preserve">ритету </w:t>
      </w:r>
      <w:r w:rsidRPr="00877B07">
        <w:rPr>
          <w:rFonts w:ascii="Times New Roman" w:hAnsi="Times New Roman"/>
          <w:i/>
          <w:sz w:val="26"/>
          <w:szCs w:val="26"/>
          <w:lang w:val="uk-UA"/>
        </w:rPr>
        <w:t>W</w:t>
      </w:r>
      <w:proofErr w:type="spellStart"/>
      <w:r w:rsidRPr="00877B07">
        <w:rPr>
          <w:rFonts w:ascii="Times New Roman" w:hAnsi="Times New Roman"/>
          <w:i/>
          <w:sz w:val="26"/>
          <w:szCs w:val="26"/>
          <w:vertAlign w:val="subscript"/>
          <w:lang w:val="en-US"/>
        </w:rPr>
        <w:t>i</w:t>
      </w:r>
      <w:proofErr w:type="spellEnd"/>
      <w:r w:rsidRPr="00877B07">
        <w:rPr>
          <w:rFonts w:ascii="Times New Roman" w:hAnsi="Times New Roman"/>
          <w:sz w:val="26"/>
          <w:szCs w:val="26"/>
          <w:lang w:val="uk-UA"/>
        </w:rPr>
        <w:t xml:space="preserve">  в залежності від інтенсивності приходу запитів λ від одного джерела при числі абонентів, підключених до інтерфейсу загальної магістралі гнучкої виробничої системи машин</w:t>
      </w:r>
      <w:r w:rsidRPr="00877B07">
        <w:rPr>
          <w:rFonts w:ascii="Times New Roman" w:hAnsi="Times New Roman"/>
          <w:sz w:val="26"/>
          <w:szCs w:val="26"/>
          <w:lang w:val="uk-UA"/>
        </w:rPr>
        <w:t>о</w:t>
      </w:r>
      <w:r w:rsidRPr="00877B07">
        <w:rPr>
          <w:rFonts w:ascii="Times New Roman" w:hAnsi="Times New Roman"/>
          <w:sz w:val="26"/>
          <w:szCs w:val="26"/>
          <w:lang w:val="uk-UA"/>
        </w:rPr>
        <w:t>будівного виробництва, рівних 40. Розрахунки виконані в системі комп’ютерної математ</w:t>
      </w:r>
      <w:r w:rsidRPr="00877B07">
        <w:rPr>
          <w:rFonts w:ascii="Times New Roman" w:hAnsi="Times New Roman"/>
          <w:sz w:val="26"/>
          <w:szCs w:val="26"/>
          <w:lang w:val="uk-UA"/>
        </w:rPr>
        <w:t>и</w:t>
      </w:r>
      <w:r w:rsidRPr="00877B07">
        <w:rPr>
          <w:rFonts w:ascii="Times New Roman" w:hAnsi="Times New Roman"/>
          <w:sz w:val="26"/>
          <w:szCs w:val="26"/>
          <w:lang w:val="uk-UA"/>
        </w:rPr>
        <w:t xml:space="preserve">ки </w:t>
      </w:r>
      <w:proofErr w:type="spellStart"/>
      <w:r w:rsidRPr="00877B07">
        <w:rPr>
          <w:rFonts w:ascii="Times New Roman" w:hAnsi="Times New Roman"/>
          <w:sz w:val="26"/>
          <w:szCs w:val="26"/>
          <w:lang w:val="uk-UA"/>
        </w:rPr>
        <w:t>Mathcad</w:t>
      </w:r>
      <w:proofErr w:type="spellEnd"/>
      <w:r w:rsidRPr="00877B07">
        <w:rPr>
          <w:rFonts w:ascii="Times New Roman" w:hAnsi="Times New Roman"/>
          <w:sz w:val="26"/>
          <w:szCs w:val="26"/>
          <w:lang w:val="uk-UA"/>
        </w:rPr>
        <w:t xml:space="preserve">. Видно, що зі зменшенням пріоритету (ростом </w:t>
      </w:r>
      <w:proofErr w:type="spellStart"/>
      <w:r w:rsidRPr="00877B07">
        <w:rPr>
          <w:rFonts w:ascii="Times New Roman" w:hAnsi="Times New Roman"/>
          <w:i/>
          <w:sz w:val="26"/>
          <w:szCs w:val="26"/>
          <w:lang w:val="en-US"/>
        </w:rPr>
        <w:t>i</w:t>
      </w:r>
      <w:proofErr w:type="spellEnd"/>
      <w:r w:rsidRPr="00877B07">
        <w:rPr>
          <w:rFonts w:ascii="Times New Roman" w:hAnsi="Times New Roman"/>
          <w:i/>
          <w:sz w:val="26"/>
          <w:szCs w:val="26"/>
          <w:lang w:val="uk-UA"/>
        </w:rPr>
        <w:t xml:space="preserve">) </w:t>
      </w:r>
      <w:r w:rsidRPr="00877B07">
        <w:rPr>
          <w:rFonts w:ascii="Times New Roman" w:hAnsi="Times New Roman"/>
          <w:sz w:val="26"/>
          <w:szCs w:val="26"/>
          <w:lang w:val="uk-UA"/>
        </w:rPr>
        <w:t>залежність стає все більш неліні</w:t>
      </w:r>
      <w:r w:rsidRPr="00877B07">
        <w:rPr>
          <w:rFonts w:ascii="Times New Roman" w:hAnsi="Times New Roman"/>
          <w:sz w:val="26"/>
          <w:szCs w:val="26"/>
          <w:lang w:val="uk-UA"/>
        </w:rPr>
        <w:t>й</w:t>
      </w:r>
      <w:r w:rsidRPr="00877B07">
        <w:rPr>
          <w:rFonts w:ascii="Times New Roman" w:hAnsi="Times New Roman"/>
          <w:sz w:val="26"/>
          <w:szCs w:val="26"/>
          <w:lang w:val="uk-UA"/>
        </w:rPr>
        <w:t>ної.</w:t>
      </w:r>
    </w:p>
    <w:p w:rsidR="001C6B3D" w:rsidRPr="00877B07" w:rsidRDefault="001C6B3D" w:rsidP="001C6B3D">
      <w:pPr>
        <w:suppressAutoHyphens/>
        <w:ind w:firstLine="709"/>
        <w:jc w:val="both"/>
        <w:rPr>
          <w:rStyle w:val="12"/>
          <w:sz w:val="26"/>
          <w:szCs w:val="26"/>
          <w:lang w:val="uk-UA"/>
        </w:rPr>
      </w:pPr>
      <w:r w:rsidRPr="00877B07">
        <w:rPr>
          <w:rStyle w:val="12"/>
          <w:b/>
          <w:sz w:val="26"/>
          <w:szCs w:val="26"/>
          <w:lang w:val="uk-UA"/>
        </w:rPr>
        <w:t xml:space="preserve">Література: </w:t>
      </w:r>
      <w:proofErr w:type="spellStart"/>
      <w:r w:rsidRPr="00877B07">
        <w:rPr>
          <w:sz w:val="26"/>
          <w:szCs w:val="26"/>
          <w:lang w:val="uk-UA"/>
        </w:rPr>
        <w:t>Седякин</w:t>
      </w:r>
      <w:proofErr w:type="spellEnd"/>
      <w:r w:rsidRPr="00877B07">
        <w:rPr>
          <w:sz w:val="26"/>
          <w:szCs w:val="26"/>
          <w:lang w:val="uk-UA"/>
        </w:rPr>
        <w:t xml:space="preserve"> Н.М. </w:t>
      </w:r>
      <w:proofErr w:type="spellStart"/>
      <w:r w:rsidRPr="00877B07">
        <w:rPr>
          <w:color w:val="000000"/>
          <w:kern w:val="36"/>
          <w:sz w:val="26"/>
          <w:szCs w:val="26"/>
          <w:lang w:val="uk-UA"/>
        </w:rPr>
        <w:t>Элементы</w:t>
      </w:r>
      <w:proofErr w:type="spellEnd"/>
      <w:r w:rsidRPr="00877B07">
        <w:rPr>
          <w:color w:val="000000"/>
          <w:kern w:val="36"/>
          <w:sz w:val="26"/>
          <w:szCs w:val="26"/>
          <w:lang w:val="uk-UA"/>
        </w:rPr>
        <w:t xml:space="preserve"> </w:t>
      </w:r>
      <w:proofErr w:type="spellStart"/>
      <w:r w:rsidRPr="00877B07">
        <w:rPr>
          <w:color w:val="000000"/>
          <w:kern w:val="36"/>
          <w:sz w:val="26"/>
          <w:szCs w:val="26"/>
          <w:lang w:val="uk-UA"/>
        </w:rPr>
        <w:t>теории</w:t>
      </w:r>
      <w:proofErr w:type="spellEnd"/>
      <w:r w:rsidRPr="00877B07">
        <w:rPr>
          <w:color w:val="000000"/>
          <w:kern w:val="36"/>
          <w:sz w:val="26"/>
          <w:szCs w:val="26"/>
          <w:lang w:val="uk-UA"/>
        </w:rPr>
        <w:t xml:space="preserve"> </w:t>
      </w:r>
      <w:proofErr w:type="spellStart"/>
      <w:r w:rsidRPr="00877B07">
        <w:rPr>
          <w:color w:val="000000"/>
          <w:kern w:val="36"/>
          <w:sz w:val="26"/>
          <w:szCs w:val="26"/>
          <w:lang w:val="uk-UA"/>
        </w:rPr>
        <w:t>случайных</w:t>
      </w:r>
      <w:proofErr w:type="spellEnd"/>
      <w:r w:rsidRPr="00877B07">
        <w:rPr>
          <w:color w:val="000000"/>
          <w:kern w:val="36"/>
          <w:sz w:val="26"/>
          <w:szCs w:val="26"/>
          <w:lang w:val="uk-UA"/>
        </w:rPr>
        <w:t xml:space="preserve"> </w:t>
      </w:r>
      <w:proofErr w:type="spellStart"/>
      <w:r w:rsidRPr="00877B07">
        <w:rPr>
          <w:color w:val="000000"/>
          <w:kern w:val="36"/>
          <w:sz w:val="26"/>
          <w:szCs w:val="26"/>
          <w:lang w:val="uk-UA"/>
        </w:rPr>
        <w:t>и</w:t>
      </w:r>
      <w:r w:rsidRPr="00877B07">
        <w:rPr>
          <w:color w:val="000000"/>
          <w:kern w:val="36"/>
          <w:sz w:val="26"/>
          <w:szCs w:val="26"/>
          <w:lang w:val="uk-UA"/>
        </w:rPr>
        <w:t>м</w:t>
      </w:r>
      <w:r w:rsidRPr="00877B07">
        <w:rPr>
          <w:color w:val="000000"/>
          <w:kern w:val="36"/>
          <w:sz w:val="26"/>
          <w:szCs w:val="26"/>
          <w:lang w:val="uk-UA"/>
        </w:rPr>
        <w:t>пульсных</w:t>
      </w:r>
      <w:proofErr w:type="spellEnd"/>
      <w:r w:rsidRPr="00877B07">
        <w:rPr>
          <w:color w:val="000000"/>
          <w:kern w:val="36"/>
          <w:sz w:val="26"/>
          <w:szCs w:val="26"/>
          <w:lang w:val="uk-UA"/>
        </w:rPr>
        <w:t xml:space="preserve"> </w:t>
      </w:r>
      <w:proofErr w:type="spellStart"/>
      <w:r w:rsidRPr="00877B07">
        <w:rPr>
          <w:color w:val="000000"/>
          <w:kern w:val="36"/>
          <w:sz w:val="26"/>
          <w:szCs w:val="26"/>
          <w:lang w:val="uk-UA"/>
        </w:rPr>
        <w:t>потоков</w:t>
      </w:r>
      <w:proofErr w:type="spellEnd"/>
      <w:r w:rsidRPr="00877B07">
        <w:rPr>
          <w:color w:val="000000"/>
          <w:kern w:val="36"/>
          <w:sz w:val="26"/>
          <w:szCs w:val="26"/>
          <w:lang w:val="uk-UA"/>
        </w:rPr>
        <w:t xml:space="preserve">. – М.: Сов. </w:t>
      </w:r>
      <w:proofErr w:type="spellStart"/>
      <w:r w:rsidRPr="00877B07">
        <w:rPr>
          <w:color w:val="000000"/>
          <w:kern w:val="36"/>
          <w:sz w:val="26"/>
          <w:szCs w:val="26"/>
          <w:lang w:val="uk-UA"/>
        </w:rPr>
        <w:t>радио</w:t>
      </w:r>
      <w:proofErr w:type="spellEnd"/>
      <w:r w:rsidRPr="00877B07">
        <w:rPr>
          <w:color w:val="000000"/>
          <w:kern w:val="36"/>
          <w:sz w:val="26"/>
          <w:szCs w:val="26"/>
          <w:lang w:val="uk-UA"/>
        </w:rPr>
        <w:t>, 1965. – 261 с.</w:t>
      </w:r>
    </w:p>
    <w:p w:rsidR="00D15BB4" w:rsidRPr="001C6B3D" w:rsidRDefault="00D15BB4">
      <w:pPr>
        <w:rPr>
          <w:lang w:val="uk-UA"/>
        </w:rPr>
      </w:pPr>
    </w:p>
    <w:sectPr w:rsidR="00D15BB4" w:rsidRPr="001C6B3D"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C6B3D"/>
    <w:rsid w:val="0007502A"/>
    <w:rsid w:val="00164619"/>
    <w:rsid w:val="001C6B3D"/>
    <w:rsid w:val="001E3FAD"/>
    <w:rsid w:val="0076575A"/>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3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1C6B3D"/>
    <w:pPr>
      <w:spacing w:before="100" w:beforeAutospacing="1" w:after="100" w:afterAutospacing="1"/>
    </w:pPr>
    <w:rPr>
      <w:rFonts w:ascii="Verdana" w:hAnsi="Verdana"/>
      <w:color w:val="000000"/>
      <w:lang/>
    </w:rPr>
  </w:style>
  <w:style w:type="character" w:customStyle="1" w:styleId="12">
    <w:name w:val="Стиль 12 пт"/>
    <w:rsid w:val="001C6B3D"/>
    <w:rPr>
      <w:sz w:val="24"/>
    </w:rPr>
  </w:style>
  <w:style w:type="character" w:customStyle="1" w:styleId="a4">
    <w:name w:val="Обычный (веб) Знак"/>
    <w:link w:val="a3"/>
    <w:rsid w:val="001C6B3D"/>
    <w:rPr>
      <w:rFonts w:ascii="Verdana" w:eastAsia="Times New Roman" w:hAnsi="Verdana" w:cs="Times New Roman"/>
      <w:color w:val="00000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1457</Words>
  <Characters>831</Characters>
  <Application>Microsoft Office Word</Application>
  <DocSecurity>0</DocSecurity>
  <Lines>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2014-10-22T07:46:00Z</dcterms:created>
  <dcterms:modified xsi:type="dcterms:W3CDTF">2014-10-22T07:47:00Z</dcterms:modified>
</cp:coreProperties>
</file>