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33" w:rsidRDefault="009E4D33" w:rsidP="009E4D33">
      <w:pPr>
        <w:pStyle w:val="1"/>
        <w:rPr>
          <w:caps/>
          <w:lang w:val="uk-UA"/>
        </w:rPr>
      </w:pPr>
      <w:bookmarkStart w:id="0" w:name="_Toc378699310"/>
      <w:r>
        <w:rPr>
          <w:lang w:val="uk-UA"/>
        </w:rPr>
        <w:t>Щербаков В.П.</w:t>
      </w:r>
      <w:bookmarkEnd w:id="0"/>
    </w:p>
    <w:p w:rsidR="009E4D33" w:rsidRDefault="009E4D33" w:rsidP="009E4D33">
      <w:pPr>
        <w:pStyle w:val="1"/>
        <w:rPr>
          <w:caps/>
        </w:rPr>
      </w:pPr>
      <w:bookmarkStart w:id="1" w:name="_Toc378699311"/>
      <w:r>
        <w:rPr>
          <w:caps/>
        </w:rPr>
        <w:t>Заходи енергозберігаючого управління низькопотенційним комплексом електростанцій</w:t>
      </w:r>
      <w:bookmarkEnd w:id="1"/>
    </w:p>
    <w:p w:rsidR="009E4D33" w:rsidRDefault="009E4D33" w:rsidP="009E4D33">
      <w:pPr>
        <w:spacing w:line="360" w:lineRule="auto"/>
        <w:ind w:firstLine="720"/>
        <w:jc w:val="both"/>
        <w:rPr>
          <w:sz w:val="28"/>
          <w:szCs w:val="20"/>
          <w:lang w:val="uk-UA"/>
        </w:rPr>
      </w:pPr>
    </w:p>
    <w:p w:rsidR="009E4D33" w:rsidRDefault="009E4D33" w:rsidP="009E4D33">
      <w:pPr>
        <w:pStyle w:val="2"/>
        <w:spacing w:line="240" w:lineRule="auto"/>
        <w:ind w:left="0"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Одним з реальних способів підвищення надійності енергоблоків АЕС є вдо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коналювання системи керування їх </w:t>
      </w:r>
      <w:proofErr w:type="spellStart"/>
      <w:r>
        <w:rPr>
          <w:sz w:val="28"/>
          <w:szCs w:val="28"/>
          <w:lang w:val="uk-UA"/>
        </w:rPr>
        <w:t>низькопотенційним</w:t>
      </w:r>
      <w:proofErr w:type="spellEnd"/>
      <w:r>
        <w:rPr>
          <w:sz w:val="28"/>
          <w:szCs w:val="28"/>
          <w:lang w:val="uk-UA"/>
        </w:rPr>
        <w:t xml:space="preserve"> комплексом (НПК). При цьому НПК розглядається як складна технологічна підсистема, що є однієї з найв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жливіших у </w:t>
      </w:r>
      <w:proofErr w:type="spellStart"/>
      <w:r>
        <w:rPr>
          <w:sz w:val="28"/>
          <w:szCs w:val="28"/>
          <w:lang w:val="uk-UA"/>
        </w:rPr>
        <w:t>загальноблоковій</w:t>
      </w:r>
      <w:proofErr w:type="spellEnd"/>
      <w:r>
        <w:rPr>
          <w:sz w:val="28"/>
          <w:szCs w:val="28"/>
          <w:lang w:val="uk-UA"/>
        </w:rPr>
        <w:t xml:space="preserve"> системі. </w:t>
      </w:r>
    </w:p>
    <w:p w:rsidR="009E4D33" w:rsidRDefault="009E4D33" w:rsidP="009E4D33">
      <w:pPr>
        <w:pStyle w:val="a5"/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графіків середньодобового навантаження (планових і фактичної) ене</w:t>
      </w:r>
      <w:r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гоблоків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ЗаАЕС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розрізі року показує, що основні причини зниження навантаження (не вважаючи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розвантажень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пов'язаних з виникненням аварійних ситуацій або р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боти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потужностному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ефекті), визначаються умовами роботи НПК - підвищенням температури охолодної води і відхиленням тиску пари в конденсаторі від номінал</w:t>
      </w:r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  <w:lang w:val="uk-UA"/>
        </w:rPr>
        <w:t>ного значення. Недовиробіток електричної енергії із цих причин в 2003 році по бл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ках № 1-6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ЗаАЕС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склав, відповідно, 102,7; 112,4; 184,3; 169,4; 157,8 і 125,4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млн.кВт·год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Це визначає те, що в умовах роботи енергоблоків АЕС питання енерг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збереження, підвищення надійності та довговічності в першу чергу необхідно шук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ти в системі НПК.</w:t>
      </w:r>
    </w:p>
    <w:p w:rsidR="009E4D33" w:rsidRDefault="009E4D33" w:rsidP="009E4D33">
      <w:pPr>
        <w:pStyle w:val="a3"/>
        <w:ind w:firstLine="700"/>
        <w:jc w:val="both"/>
        <w:rPr>
          <w:sz w:val="28"/>
        </w:rPr>
      </w:pPr>
      <w:r>
        <w:rPr>
          <w:sz w:val="28"/>
        </w:rPr>
        <w:t xml:space="preserve">Основна наукова проблема створення енергозберігаючих систем керування </w:t>
      </w:r>
      <w:r>
        <w:rPr>
          <w:sz w:val="28"/>
          <w:szCs w:val="19"/>
        </w:rPr>
        <w:t xml:space="preserve">системою </w:t>
      </w:r>
      <w:proofErr w:type="spellStart"/>
      <w:r>
        <w:rPr>
          <w:sz w:val="28"/>
          <w:szCs w:val="19"/>
        </w:rPr>
        <w:t>низькопотенційного</w:t>
      </w:r>
      <w:proofErr w:type="spellEnd"/>
      <w:r>
        <w:rPr>
          <w:sz w:val="28"/>
          <w:szCs w:val="19"/>
        </w:rPr>
        <w:t xml:space="preserve"> комплексу </w:t>
      </w:r>
      <w:r>
        <w:rPr>
          <w:sz w:val="28"/>
        </w:rPr>
        <w:t>складається в побудові точних математ</w:t>
      </w:r>
      <w:r>
        <w:rPr>
          <w:sz w:val="28"/>
        </w:rPr>
        <w:t>и</w:t>
      </w:r>
      <w:r>
        <w:rPr>
          <w:sz w:val="28"/>
        </w:rPr>
        <w:t xml:space="preserve">чних моделей енергетичних процесів і об'єктів, у визначенні і мінімізації функцій енергетичних втрат, у синтезі алгоритмів керування, які реалізують у реальному часі режими роботи </w:t>
      </w:r>
      <w:r>
        <w:rPr>
          <w:sz w:val="28"/>
          <w:szCs w:val="19"/>
        </w:rPr>
        <w:t xml:space="preserve">систем </w:t>
      </w:r>
      <w:proofErr w:type="spellStart"/>
      <w:r>
        <w:rPr>
          <w:sz w:val="28"/>
          <w:szCs w:val="19"/>
        </w:rPr>
        <w:t>низькопотенційного</w:t>
      </w:r>
      <w:proofErr w:type="spellEnd"/>
      <w:r>
        <w:rPr>
          <w:sz w:val="28"/>
          <w:szCs w:val="19"/>
        </w:rPr>
        <w:t xml:space="preserve"> комплексу електричних станцій</w:t>
      </w:r>
      <w:r>
        <w:rPr>
          <w:sz w:val="28"/>
        </w:rPr>
        <w:t xml:space="preserve"> з мін</w:t>
      </w:r>
      <w:r>
        <w:rPr>
          <w:sz w:val="28"/>
        </w:rPr>
        <w:t>і</w:t>
      </w:r>
      <w:r>
        <w:rPr>
          <w:sz w:val="28"/>
        </w:rPr>
        <w:t>мальними втратами енергії.</w:t>
      </w:r>
    </w:p>
    <w:p w:rsidR="009E4D33" w:rsidRDefault="009E4D33" w:rsidP="009E4D33">
      <w:pPr>
        <w:ind w:firstLine="700"/>
        <w:jc w:val="both"/>
        <w:rPr>
          <w:rFonts w:eastAsia="Arial"/>
          <w:sz w:val="28"/>
          <w:lang w:val="uk-UA"/>
        </w:rPr>
      </w:pPr>
      <w:r>
        <w:rPr>
          <w:rFonts w:eastAsia="Arial"/>
          <w:sz w:val="28"/>
          <w:lang w:val="uk-UA"/>
        </w:rPr>
        <w:t xml:space="preserve">Наукова новизна: </w:t>
      </w:r>
    </w:p>
    <w:p w:rsidR="009E4D33" w:rsidRDefault="009E4D33" w:rsidP="009E4D33">
      <w:pPr>
        <w:ind w:firstLine="700"/>
        <w:jc w:val="both"/>
        <w:rPr>
          <w:sz w:val="28"/>
          <w:szCs w:val="18"/>
          <w:lang w:val="uk-UA"/>
        </w:rPr>
      </w:pPr>
      <w:r>
        <w:rPr>
          <w:sz w:val="28"/>
          <w:szCs w:val="18"/>
          <w:lang w:val="uk-UA"/>
        </w:rPr>
        <w:t>1. Одержали подальший розвиток методи моделювання і аналізу характери</w:t>
      </w:r>
      <w:r>
        <w:rPr>
          <w:sz w:val="28"/>
          <w:szCs w:val="18"/>
          <w:lang w:val="uk-UA"/>
        </w:rPr>
        <w:t>с</w:t>
      </w:r>
      <w:r>
        <w:rPr>
          <w:sz w:val="28"/>
          <w:szCs w:val="18"/>
          <w:lang w:val="uk-UA"/>
        </w:rPr>
        <w:t xml:space="preserve">тик і режимів роботи </w:t>
      </w:r>
      <w:r>
        <w:rPr>
          <w:sz w:val="28"/>
          <w:szCs w:val="19"/>
          <w:lang w:val="uk-UA"/>
        </w:rPr>
        <w:t xml:space="preserve">систем </w:t>
      </w:r>
      <w:proofErr w:type="spellStart"/>
      <w:r>
        <w:rPr>
          <w:sz w:val="28"/>
          <w:szCs w:val="19"/>
          <w:lang w:val="uk-UA"/>
        </w:rPr>
        <w:t>низькопотенційного</w:t>
      </w:r>
      <w:proofErr w:type="spellEnd"/>
      <w:r>
        <w:rPr>
          <w:sz w:val="28"/>
          <w:szCs w:val="19"/>
          <w:lang w:val="uk-UA"/>
        </w:rPr>
        <w:t xml:space="preserve"> комплексу електричних станцій</w:t>
      </w:r>
      <w:r>
        <w:rPr>
          <w:sz w:val="28"/>
          <w:szCs w:val="18"/>
          <w:lang w:val="uk-UA"/>
        </w:rPr>
        <w:t xml:space="preserve">. </w:t>
      </w:r>
    </w:p>
    <w:p w:rsidR="009E4D33" w:rsidRDefault="009E4D33" w:rsidP="009E4D33">
      <w:pPr>
        <w:ind w:firstLine="700"/>
        <w:jc w:val="both"/>
        <w:rPr>
          <w:sz w:val="28"/>
          <w:szCs w:val="18"/>
          <w:lang w:val="uk-UA"/>
        </w:rPr>
      </w:pPr>
      <w:r>
        <w:rPr>
          <w:sz w:val="28"/>
          <w:szCs w:val="18"/>
          <w:lang w:val="uk-UA"/>
        </w:rPr>
        <w:t xml:space="preserve">2. Отримані аналітичні залежності між основними режимними роботи </w:t>
      </w:r>
      <w:proofErr w:type="spellStart"/>
      <w:r>
        <w:rPr>
          <w:sz w:val="28"/>
          <w:szCs w:val="19"/>
          <w:lang w:val="uk-UA"/>
        </w:rPr>
        <w:t>низьк</w:t>
      </w:r>
      <w:r>
        <w:rPr>
          <w:sz w:val="28"/>
          <w:szCs w:val="19"/>
          <w:lang w:val="uk-UA"/>
        </w:rPr>
        <w:t>о</w:t>
      </w:r>
      <w:r>
        <w:rPr>
          <w:sz w:val="28"/>
          <w:szCs w:val="19"/>
          <w:lang w:val="uk-UA"/>
        </w:rPr>
        <w:t>потенційного</w:t>
      </w:r>
      <w:proofErr w:type="spellEnd"/>
      <w:r>
        <w:rPr>
          <w:sz w:val="28"/>
          <w:szCs w:val="19"/>
          <w:lang w:val="uk-UA"/>
        </w:rPr>
        <w:t xml:space="preserve"> комплексу </w:t>
      </w:r>
      <w:r>
        <w:rPr>
          <w:sz w:val="28"/>
          <w:szCs w:val="18"/>
          <w:lang w:val="uk-UA"/>
        </w:rPr>
        <w:t>шляхом апроксимації їхніх експериментальних характери</w:t>
      </w:r>
      <w:r>
        <w:rPr>
          <w:sz w:val="28"/>
          <w:szCs w:val="18"/>
          <w:lang w:val="uk-UA"/>
        </w:rPr>
        <w:t>с</w:t>
      </w:r>
      <w:r>
        <w:rPr>
          <w:sz w:val="28"/>
          <w:szCs w:val="18"/>
          <w:lang w:val="uk-UA"/>
        </w:rPr>
        <w:t>тик.</w:t>
      </w:r>
    </w:p>
    <w:p w:rsidR="009E4D33" w:rsidRDefault="009E4D33" w:rsidP="009E4D33">
      <w:pPr>
        <w:ind w:firstLine="700"/>
        <w:jc w:val="both"/>
        <w:rPr>
          <w:sz w:val="28"/>
          <w:szCs w:val="18"/>
          <w:lang w:val="uk-UA"/>
        </w:rPr>
      </w:pPr>
      <w:r>
        <w:rPr>
          <w:sz w:val="28"/>
          <w:szCs w:val="18"/>
          <w:lang w:val="uk-UA"/>
        </w:rPr>
        <w:t xml:space="preserve">3. Отримано уточнюючу функцію, що встановлює залежність втрат енергії в </w:t>
      </w:r>
      <w:r>
        <w:rPr>
          <w:sz w:val="28"/>
          <w:szCs w:val="19"/>
          <w:lang w:val="uk-UA"/>
        </w:rPr>
        <w:t xml:space="preserve">системі </w:t>
      </w:r>
      <w:proofErr w:type="spellStart"/>
      <w:r>
        <w:rPr>
          <w:sz w:val="28"/>
          <w:szCs w:val="19"/>
          <w:lang w:val="uk-UA"/>
        </w:rPr>
        <w:t>низькопотенційного</w:t>
      </w:r>
      <w:proofErr w:type="spellEnd"/>
      <w:r>
        <w:rPr>
          <w:sz w:val="28"/>
          <w:szCs w:val="19"/>
          <w:lang w:val="uk-UA"/>
        </w:rPr>
        <w:t xml:space="preserve"> комплексу </w:t>
      </w:r>
      <w:r>
        <w:rPr>
          <w:sz w:val="28"/>
          <w:szCs w:val="18"/>
          <w:lang w:val="uk-UA"/>
        </w:rPr>
        <w:t>і від основних параметрів регулювання.</w:t>
      </w:r>
    </w:p>
    <w:p w:rsidR="009E4D33" w:rsidRDefault="009E4D33" w:rsidP="009E4D33">
      <w:pPr>
        <w:ind w:firstLine="700"/>
        <w:jc w:val="both"/>
        <w:rPr>
          <w:sz w:val="28"/>
          <w:szCs w:val="18"/>
          <w:lang w:val="uk-UA"/>
        </w:rPr>
      </w:pPr>
      <w:r>
        <w:rPr>
          <w:sz w:val="28"/>
          <w:szCs w:val="18"/>
          <w:lang w:val="uk-UA"/>
        </w:rPr>
        <w:t xml:space="preserve">4. Одержали подальший розвиток способи ефективного керування режимами роботи </w:t>
      </w:r>
      <w:r>
        <w:rPr>
          <w:sz w:val="28"/>
          <w:szCs w:val="19"/>
          <w:lang w:val="uk-UA"/>
        </w:rPr>
        <w:t xml:space="preserve">системи </w:t>
      </w:r>
      <w:proofErr w:type="spellStart"/>
      <w:r>
        <w:rPr>
          <w:sz w:val="28"/>
          <w:szCs w:val="19"/>
          <w:lang w:val="uk-UA"/>
        </w:rPr>
        <w:t>низькопотенційного</w:t>
      </w:r>
      <w:proofErr w:type="spellEnd"/>
      <w:r>
        <w:rPr>
          <w:sz w:val="28"/>
          <w:szCs w:val="19"/>
          <w:lang w:val="uk-UA"/>
        </w:rPr>
        <w:t xml:space="preserve"> комплексу</w:t>
      </w:r>
      <w:r>
        <w:rPr>
          <w:sz w:val="28"/>
          <w:szCs w:val="18"/>
          <w:lang w:val="uk-UA"/>
        </w:rPr>
        <w:t>, що забезпечує мінімізацію енерг</w:t>
      </w:r>
      <w:r>
        <w:rPr>
          <w:sz w:val="28"/>
          <w:szCs w:val="18"/>
          <w:lang w:val="uk-UA"/>
        </w:rPr>
        <w:t>е</w:t>
      </w:r>
      <w:r>
        <w:rPr>
          <w:sz w:val="28"/>
          <w:szCs w:val="18"/>
          <w:lang w:val="uk-UA"/>
        </w:rPr>
        <w:t>тичних втрат на основних режимах роботи.</w:t>
      </w:r>
    </w:p>
    <w:p w:rsidR="009E4D33" w:rsidRDefault="009E4D33" w:rsidP="009E4D33">
      <w:pPr>
        <w:ind w:firstLine="700"/>
        <w:jc w:val="both"/>
        <w:rPr>
          <w:vanish/>
          <w:sz w:val="28"/>
          <w:szCs w:val="18"/>
          <w:lang w:val="uk-UA"/>
        </w:rPr>
      </w:pPr>
      <w:r>
        <w:rPr>
          <w:sz w:val="28"/>
          <w:szCs w:val="18"/>
          <w:lang w:val="uk-UA"/>
        </w:rPr>
        <w:t xml:space="preserve">5. Запропоновано алгоритм керування режимами роботи </w:t>
      </w:r>
      <w:r>
        <w:rPr>
          <w:sz w:val="28"/>
          <w:szCs w:val="19"/>
          <w:lang w:val="uk-UA"/>
        </w:rPr>
        <w:t xml:space="preserve">системою </w:t>
      </w:r>
      <w:proofErr w:type="spellStart"/>
      <w:r>
        <w:rPr>
          <w:sz w:val="28"/>
          <w:szCs w:val="19"/>
          <w:lang w:val="uk-UA"/>
        </w:rPr>
        <w:t>низькоп</w:t>
      </w:r>
      <w:r>
        <w:rPr>
          <w:sz w:val="28"/>
          <w:szCs w:val="19"/>
          <w:lang w:val="uk-UA"/>
        </w:rPr>
        <w:t>о</w:t>
      </w:r>
      <w:r>
        <w:rPr>
          <w:sz w:val="28"/>
          <w:szCs w:val="19"/>
          <w:lang w:val="uk-UA"/>
        </w:rPr>
        <w:t>тенційного</w:t>
      </w:r>
      <w:proofErr w:type="spellEnd"/>
      <w:r>
        <w:rPr>
          <w:sz w:val="28"/>
          <w:szCs w:val="19"/>
          <w:lang w:val="uk-UA"/>
        </w:rPr>
        <w:t xml:space="preserve"> комплексу</w:t>
      </w:r>
      <w:r>
        <w:rPr>
          <w:sz w:val="28"/>
          <w:szCs w:val="18"/>
          <w:lang w:val="uk-UA"/>
        </w:rPr>
        <w:t>. Створено структурно-параметричний синтез системи енерг</w:t>
      </w:r>
      <w:r>
        <w:rPr>
          <w:sz w:val="28"/>
          <w:szCs w:val="18"/>
          <w:lang w:val="uk-UA"/>
        </w:rPr>
        <w:t>о</w:t>
      </w:r>
      <w:r>
        <w:rPr>
          <w:sz w:val="28"/>
          <w:szCs w:val="18"/>
          <w:lang w:val="uk-UA"/>
        </w:rPr>
        <w:t>зберігаючого автоматизованого керування.</w:t>
      </w:r>
    </w:p>
    <w:p w:rsidR="009E4D33" w:rsidRDefault="009E4D33" w:rsidP="009E4D33">
      <w:pPr>
        <w:pStyle w:val="a7"/>
        <w:tabs>
          <w:tab w:val="clear" w:pos="4677"/>
          <w:tab w:val="clear" w:pos="9355"/>
        </w:tabs>
        <w:rPr>
          <w:sz w:val="28"/>
        </w:rPr>
      </w:pPr>
    </w:p>
    <w:p w:rsidR="009E4D33" w:rsidRDefault="009E4D33" w:rsidP="009E4D33">
      <w:pPr>
        <w:ind w:firstLine="708"/>
        <w:jc w:val="both"/>
        <w:rPr>
          <w:sz w:val="28"/>
          <w:lang w:val="uk-UA"/>
        </w:rPr>
      </w:pP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4D33"/>
    <w:rsid w:val="0007502A"/>
    <w:rsid w:val="009E4D33"/>
    <w:rsid w:val="00C910C7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E4D33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4D33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paragraph" w:styleId="a3">
    <w:name w:val="Body Text"/>
    <w:basedOn w:val="a"/>
    <w:link w:val="a4"/>
    <w:semiHidden/>
    <w:rsid w:val="009E4D33"/>
    <w:pPr>
      <w:spacing w:after="120"/>
    </w:pPr>
    <w:rPr>
      <w:sz w:val="20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9E4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9E4D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E4D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Plain Text"/>
    <w:basedOn w:val="a"/>
    <w:link w:val="a6"/>
    <w:semiHidden/>
    <w:rsid w:val="009E4D3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E4D3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header"/>
    <w:basedOn w:val="a"/>
    <w:link w:val="a8"/>
    <w:semiHidden/>
    <w:rsid w:val="009E4D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9E4D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2014-10-07T06:44:00Z</dcterms:created>
  <dcterms:modified xsi:type="dcterms:W3CDTF">2014-10-07T06:46:00Z</dcterms:modified>
</cp:coreProperties>
</file>