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6D" w:rsidRDefault="009D7C6D" w:rsidP="009D7C6D">
      <w:pPr>
        <w:pStyle w:val="1"/>
      </w:pPr>
      <w:bookmarkStart w:id="0" w:name="_Toc378699300"/>
      <w:r>
        <w:t>Конорев</w:t>
      </w:r>
      <w:r>
        <w:rPr>
          <w:caps/>
        </w:rPr>
        <w:t xml:space="preserve"> И.Н.</w:t>
      </w:r>
      <w:bookmarkEnd w:id="0"/>
    </w:p>
    <w:p w:rsidR="009D7C6D" w:rsidRDefault="009D7C6D" w:rsidP="009D7C6D">
      <w:pPr>
        <w:pStyle w:val="1"/>
        <w:rPr>
          <w:caps/>
        </w:rPr>
      </w:pPr>
      <w:bookmarkStart w:id="1" w:name="_Toc378699301"/>
      <w:r>
        <w:rPr>
          <w:caps/>
        </w:rPr>
        <w:t>Постановка лабораторной работы «Энергоснабжение жилого дома с использованием энергии солнца»</w:t>
      </w:r>
      <w:bookmarkEnd w:id="1"/>
    </w:p>
    <w:p w:rsidR="009D7C6D" w:rsidRDefault="009D7C6D" w:rsidP="009D7C6D">
      <w:pPr>
        <w:jc w:val="both"/>
        <w:rPr>
          <w:sz w:val="28"/>
          <w:szCs w:val="28"/>
          <w:lang w:val="ru-MO"/>
        </w:rPr>
      </w:pPr>
    </w:p>
    <w:p w:rsidR="009D7C6D" w:rsidRDefault="009D7C6D" w:rsidP="009D7C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Украинской инженерно-педагогической академии в рамках госбюджетной научной работы ведётся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ботка базового курса дисциплины «Основы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>- и ресурсосбережения». Исходя из этого, силами центра 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творчества студентов «</w:t>
      </w:r>
      <w:proofErr w:type="spellStart"/>
      <w:r>
        <w:rPr>
          <w:sz w:val="28"/>
          <w:szCs w:val="28"/>
        </w:rPr>
        <w:t>Учтехника</w:t>
      </w:r>
      <w:proofErr w:type="spellEnd"/>
      <w:r>
        <w:rPr>
          <w:sz w:val="28"/>
          <w:szCs w:val="28"/>
        </w:rPr>
        <w:t>» реализовывается концепция создания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зового цикла лабораторных работ по данной дисциплине. Разработаны рабочие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екты десяти комплексных лабораторных стендов по всем основным частям рассма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риваемого учебного курса.</w:t>
      </w:r>
    </w:p>
    <w:p w:rsidR="009D7C6D" w:rsidRDefault="009D7C6D" w:rsidP="009D7C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наиболее перспективных направлений в области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>- и ресурсо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бережения является использование солнечной энергии с минимальным количеством ступеней её преобразования. На современном этапе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 энергосберегающих технологий наиболее перспективным направлением в этой отрасли является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зование тепловых солнечных коллекторов принцип </w:t>
      </w:r>
      <w:proofErr w:type="gramStart"/>
      <w:r>
        <w:rPr>
          <w:sz w:val="28"/>
          <w:szCs w:val="28"/>
        </w:rPr>
        <w:t>действия</w:t>
      </w:r>
      <w:proofErr w:type="gramEnd"/>
      <w:r>
        <w:rPr>
          <w:sz w:val="28"/>
          <w:szCs w:val="28"/>
        </w:rPr>
        <w:t xml:space="preserve"> которых основан на преобразовании излучения видимого спектра солнечного света непосредственно в тепловую энергию предаваемую теплоносителем к потребителю.</w:t>
      </w:r>
    </w:p>
    <w:p w:rsidR="009D7C6D" w:rsidRDefault="009D7C6D" w:rsidP="009D7C6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создаваемой межотраслевой учебной лаборатории был смоделирован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 работы коллектора солнечной энергии (КСЭ), создан комплексный лаборато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ный стенд «Энергоснабжение жилого дома с использованием энергии солнца»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ставлена на нём лабораторная работа «Исследование устройства, принципа действия и рабочих характеристик солнечного коллект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ра».</w:t>
      </w:r>
      <w:proofErr w:type="gramEnd"/>
    </w:p>
    <w:p w:rsidR="009D7C6D" w:rsidRDefault="009D7C6D" w:rsidP="009D7C6D">
      <w:pPr>
        <w:ind w:firstLine="708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Основным элементом солнечной нагревательной системы является приемник, в котором происходит поглощение солнечного излучения и передача энергии жи</w:t>
      </w:r>
      <w:r>
        <w:rPr>
          <w:rFonts w:eastAsia="TimesNewRomanPSMT"/>
          <w:sz w:val="28"/>
          <w:szCs w:val="28"/>
        </w:rPr>
        <w:t>д</w:t>
      </w:r>
      <w:r>
        <w:rPr>
          <w:rFonts w:eastAsia="TimesNewRomanPSMT"/>
          <w:sz w:val="28"/>
          <w:szCs w:val="28"/>
        </w:rPr>
        <w:t xml:space="preserve">кости. </w:t>
      </w:r>
    </w:p>
    <w:p w:rsidR="009D7C6D" w:rsidRDefault="009D7C6D" w:rsidP="009D7C6D">
      <w:pPr>
        <w:pBdr>
          <w:bottom w:val="single" w:sz="12" w:space="1" w:color="auto"/>
        </w:pBdr>
        <w:ind w:firstLine="708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Проведение рассматриваемой лабораторной работы позволит сформировать у студентов практические навыки определения количественных пок</w:t>
      </w:r>
      <w:r>
        <w:rPr>
          <w:rFonts w:eastAsia="TimesNewRoman"/>
          <w:sz w:val="28"/>
          <w:szCs w:val="28"/>
        </w:rPr>
        <w:t>а</w:t>
      </w:r>
      <w:r>
        <w:rPr>
          <w:rFonts w:eastAsia="TimesNewRoman"/>
          <w:sz w:val="28"/>
          <w:szCs w:val="28"/>
        </w:rPr>
        <w:t>зателей экономии энергии расходуемой на отопление и горячее водоснабжение жилого дома при эффективном использовании солнечной эне</w:t>
      </w:r>
      <w:r>
        <w:rPr>
          <w:rFonts w:eastAsia="TimesNewRoman"/>
          <w:sz w:val="28"/>
          <w:szCs w:val="28"/>
        </w:rPr>
        <w:t>р</w:t>
      </w:r>
      <w:r>
        <w:rPr>
          <w:rFonts w:eastAsia="TimesNewRoman"/>
          <w:sz w:val="28"/>
          <w:szCs w:val="28"/>
        </w:rPr>
        <w:t>гии.</w:t>
      </w:r>
    </w:p>
    <w:p w:rsidR="009D7C6D" w:rsidRDefault="009D7C6D" w:rsidP="009D7C6D">
      <w:pPr>
        <w:pBdr>
          <w:bottom w:val="single" w:sz="12" w:space="1" w:color="auto"/>
        </w:pBdr>
        <w:ind w:firstLine="708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Согласно формуле теплового баланса КСЭ произведённое КСЭ тепло перед</w:t>
      </w:r>
      <w:r>
        <w:rPr>
          <w:rFonts w:eastAsia="TimesNewRoman"/>
          <w:sz w:val="28"/>
          <w:szCs w:val="28"/>
        </w:rPr>
        <w:t>а</w:t>
      </w:r>
      <w:r>
        <w:rPr>
          <w:rFonts w:eastAsia="TimesNewRoman"/>
          <w:sz w:val="28"/>
          <w:szCs w:val="28"/>
        </w:rPr>
        <w:t xml:space="preserve">ётся потребителю и уравновешивается </w:t>
      </w:r>
      <w:proofErr w:type="spellStart"/>
      <w:r>
        <w:rPr>
          <w:rFonts w:eastAsia="TimesNewRoman"/>
          <w:sz w:val="28"/>
          <w:szCs w:val="28"/>
        </w:rPr>
        <w:t>теплопотерями</w:t>
      </w:r>
      <w:proofErr w:type="spellEnd"/>
      <w:r>
        <w:rPr>
          <w:rFonts w:eastAsia="TimesNewRoman"/>
          <w:sz w:val="28"/>
          <w:szCs w:val="28"/>
        </w:rPr>
        <w:t xml:space="preserve"> с его поверхности. В нашем случае потребителем тепловой энергии является малогабаритный квартирный радиатор отопления </w:t>
      </w:r>
      <w:r>
        <w:rPr>
          <w:rFonts w:eastAsia="TimesNewRoman"/>
          <w:i/>
          <w:sz w:val="28"/>
          <w:szCs w:val="28"/>
        </w:rPr>
        <w:t>5</w:t>
      </w:r>
      <w:r>
        <w:rPr>
          <w:rFonts w:eastAsia="TimesNewRoman"/>
          <w:sz w:val="28"/>
          <w:szCs w:val="28"/>
        </w:rPr>
        <w:t xml:space="preserve"> с известными геометрическими параметрами. Поэтому полезно потреблённую тепловую энергию можно опред</w:t>
      </w:r>
      <w:r>
        <w:rPr>
          <w:rFonts w:eastAsia="TimesNewRoman"/>
          <w:sz w:val="28"/>
          <w:szCs w:val="28"/>
        </w:rPr>
        <w:t>е</w:t>
      </w:r>
      <w:r>
        <w:rPr>
          <w:rFonts w:eastAsia="TimesNewRoman"/>
          <w:sz w:val="28"/>
          <w:szCs w:val="28"/>
        </w:rPr>
        <w:t>лить как расчётными путём, так и по результатам непосредственных измерений по показаниям квартирного счётчика т</w:t>
      </w:r>
      <w:r>
        <w:rPr>
          <w:rFonts w:eastAsia="TimesNewRoman"/>
          <w:sz w:val="28"/>
          <w:szCs w:val="28"/>
        </w:rPr>
        <w:t>е</w:t>
      </w:r>
      <w:r>
        <w:rPr>
          <w:rFonts w:eastAsia="TimesNewRoman"/>
          <w:sz w:val="28"/>
          <w:szCs w:val="28"/>
        </w:rPr>
        <w:t>пловой энергии установленного на п</w:t>
      </w:r>
      <w:r>
        <w:rPr>
          <w:rFonts w:eastAsia="TimesNewRoman"/>
          <w:sz w:val="28"/>
          <w:szCs w:val="28"/>
        </w:rPr>
        <w:t>о</w:t>
      </w:r>
      <w:r>
        <w:rPr>
          <w:rFonts w:eastAsia="TimesNewRoman"/>
          <w:sz w:val="28"/>
          <w:szCs w:val="28"/>
        </w:rPr>
        <w:t>дающей трубе радиатора.</w:t>
      </w:r>
    </w:p>
    <w:p w:rsidR="009D7C6D" w:rsidRDefault="009D7C6D" w:rsidP="009D7C6D">
      <w:pPr>
        <w:pBdr>
          <w:bottom w:val="single" w:sz="12" w:space="1" w:color="auto"/>
        </w:pBdr>
        <w:ind w:firstLine="708"/>
        <w:rPr>
          <w:rFonts w:eastAsia="TimesNewRoman"/>
          <w:sz w:val="28"/>
          <w:szCs w:val="28"/>
        </w:rPr>
      </w:pPr>
    </w:p>
    <w:p w:rsidR="009D7C6D" w:rsidRDefault="009D7C6D" w:rsidP="009D7C6D">
      <w:pPr>
        <w:jc w:val="center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Работа выполнена под руководством ст. преп. каф. ЕЕ </w:t>
      </w:r>
      <w:proofErr w:type="spellStart"/>
      <w:r>
        <w:rPr>
          <w:rFonts w:eastAsia="TimesNewRoman"/>
          <w:sz w:val="28"/>
          <w:szCs w:val="28"/>
        </w:rPr>
        <w:t>Чернюка</w:t>
      </w:r>
      <w:proofErr w:type="spellEnd"/>
      <w:r>
        <w:rPr>
          <w:rFonts w:eastAsia="TimesNewRoman"/>
          <w:sz w:val="28"/>
          <w:szCs w:val="28"/>
        </w:rPr>
        <w:t xml:space="preserve"> А.М.</w:t>
      </w:r>
    </w:p>
    <w:p w:rsidR="00D15BB4" w:rsidRDefault="00D15BB4" w:rsidP="009D7C6D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D7C6D"/>
    <w:rsid w:val="0007502A"/>
    <w:rsid w:val="009D7C6D"/>
    <w:rsid w:val="00C910C7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D7C6D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C6D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1556</Words>
  <Characters>888</Characters>
  <Application>Microsoft Office Word</Application>
  <DocSecurity>0</DocSecurity>
  <Lines>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2014-10-07T06:40:00Z</dcterms:created>
  <dcterms:modified xsi:type="dcterms:W3CDTF">2014-10-07T06:40:00Z</dcterms:modified>
</cp:coreProperties>
</file>