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64" w:rsidRPr="006742C9" w:rsidRDefault="00370264" w:rsidP="00370264">
      <w:pPr>
        <w:ind w:firstLine="720"/>
        <w:jc w:val="both"/>
        <w:rPr>
          <w:b/>
          <w:sz w:val="28"/>
          <w:szCs w:val="28"/>
          <w:lang w:val="uk-UA"/>
        </w:rPr>
      </w:pPr>
      <w:proofErr w:type="spellStart"/>
      <w:r w:rsidRPr="006742C9">
        <w:rPr>
          <w:b/>
          <w:sz w:val="28"/>
          <w:szCs w:val="28"/>
          <w:lang w:val="uk-UA"/>
        </w:rPr>
        <w:t>Хамраєва</w:t>
      </w:r>
      <w:proofErr w:type="spellEnd"/>
      <w:r w:rsidRPr="006742C9">
        <w:rPr>
          <w:b/>
          <w:sz w:val="28"/>
          <w:szCs w:val="28"/>
          <w:lang w:val="uk-UA"/>
        </w:rPr>
        <w:t xml:space="preserve"> Н.</w:t>
      </w:r>
    </w:p>
    <w:p w:rsidR="00370264" w:rsidRPr="00370264" w:rsidRDefault="00370264" w:rsidP="00370264">
      <w:pPr>
        <w:ind w:firstLine="720"/>
        <w:jc w:val="both"/>
        <w:rPr>
          <w:b/>
          <w:sz w:val="28"/>
          <w:szCs w:val="28"/>
        </w:rPr>
      </w:pPr>
      <w:r w:rsidRPr="00BD14A6">
        <w:rPr>
          <w:b/>
          <w:sz w:val="28"/>
          <w:szCs w:val="28"/>
        </w:rPr>
        <w:t>МЕТОДИКА ГРАВИМЕТРИЧЕСКОГО ОПРЕДЕЛЕНИЯ НЕФТИ И НЕФТЕПРОДУКТОВ В ВОДЕ</w:t>
      </w:r>
    </w:p>
    <w:p w:rsidR="00370264" w:rsidRPr="00370264" w:rsidRDefault="00370264" w:rsidP="00370264">
      <w:pPr>
        <w:ind w:firstLine="720"/>
        <w:jc w:val="both"/>
        <w:rPr>
          <w:sz w:val="28"/>
          <w:szCs w:val="28"/>
        </w:rPr>
      </w:pPr>
    </w:p>
    <w:p w:rsidR="00370264" w:rsidRPr="00506C7E" w:rsidRDefault="00370264" w:rsidP="00370264">
      <w:pPr>
        <w:shd w:val="clear" w:color="auto" w:fill="FFFFFF"/>
        <w:ind w:firstLine="709"/>
        <w:jc w:val="both"/>
        <w:rPr>
          <w:sz w:val="28"/>
          <w:szCs w:val="28"/>
        </w:rPr>
      </w:pPr>
      <w:r w:rsidRPr="00506C7E">
        <w:rPr>
          <w:i/>
          <w:sz w:val="28"/>
          <w:szCs w:val="28"/>
        </w:rPr>
        <w:t>Цель работы.</w:t>
      </w:r>
      <w:r w:rsidRPr="00506C7E">
        <w:rPr>
          <w:b/>
          <w:sz w:val="28"/>
          <w:szCs w:val="28"/>
        </w:rPr>
        <w:t xml:space="preserve"> </w:t>
      </w:r>
      <w:r w:rsidRPr="00506C7E">
        <w:rPr>
          <w:sz w:val="28"/>
          <w:szCs w:val="28"/>
        </w:rPr>
        <w:t>Отобрать пробы воды и провести анализ воды на содержание ней нефти и нефтепродуктов гравиметрическим методом.</w:t>
      </w:r>
    </w:p>
    <w:p w:rsidR="00370264" w:rsidRPr="00506C7E" w:rsidRDefault="00370264" w:rsidP="00370264">
      <w:pPr>
        <w:pStyle w:val="a3"/>
        <w:spacing w:after="0"/>
        <w:ind w:left="40" w:right="60" w:firstLine="680"/>
        <w:jc w:val="both"/>
        <w:rPr>
          <w:sz w:val="28"/>
          <w:szCs w:val="28"/>
        </w:rPr>
      </w:pPr>
      <w:r w:rsidRPr="00506C7E">
        <w:rPr>
          <w:rStyle w:val="27"/>
          <w:b w:val="0"/>
          <w:sz w:val="28"/>
          <w:szCs w:val="28"/>
        </w:rPr>
        <w:t>Нефтепродуктами</w:t>
      </w:r>
      <w:r w:rsidRPr="00506C7E">
        <w:rPr>
          <w:sz w:val="28"/>
          <w:szCs w:val="28"/>
        </w:rPr>
        <w:t xml:space="preserve"> при анализе вод</w:t>
      </w:r>
      <w:r w:rsidRPr="00506C7E">
        <w:rPr>
          <w:rStyle w:val="27"/>
          <w:b w:val="0"/>
          <w:sz w:val="28"/>
          <w:szCs w:val="28"/>
        </w:rPr>
        <w:t xml:space="preserve"> принято</w:t>
      </w:r>
      <w:r w:rsidRPr="00506C7E">
        <w:rPr>
          <w:sz w:val="28"/>
          <w:szCs w:val="28"/>
        </w:rPr>
        <w:t xml:space="preserve"> считать неполярные </w:t>
      </w:r>
      <w:r w:rsidRPr="00506C7E">
        <w:rPr>
          <w:rStyle w:val="27"/>
          <w:b w:val="0"/>
          <w:sz w:val="28"/>
          <w:szCs w:val="28"/>
        </w:rPr>
        <w:t>или малополярные соединения,</w:t>
      </w:r>
      <w:r w:rsidRPr="00506C7E">
        <w:rPr>
          <w:sz w:val="28"/>
          <w:szCs w:val="28"/>
        </w:rPr>
        <w:t xml:space="preserve"> растворимые в </w:t>
      </w:r>
      <w:proofErr w:type="spellStart"/>
      <w:r w:rsidRPr="00506C7E">
        <w:rPr>
          <w:sz w:val="28"/>
          <w:szCs w:val="28"/>
        </w:rPr>
        <w:t>гексане</w:t>
      </w:r>
      <w:proofErr w:type="spellEnd"/>
      <w:r w:rsidRPr="00506C7E">
        <w:rPr>
          <w:sz w:val="28"/>
          <w:szCs w:val="28"/>
        </w:rPr>
        <w:t>, т.е. углеводо</w:t>
      </w:r>
      <w:r w:rsidRPr="00506C7E">
        <w:rPr>
          <w:sz w:val="28"/>
          <w:szCs w:val="28"/>
        </w:rPr>
        <w:softHyphen/>
      </w:r>
      <w:r w:rsidRPr="00506C7E">
        <w:rPr>
          <w:rStyle w:val="27"/>
          <w:b w:val="0"/>
          <w:sz w:val="28"/>
          <w:szCs w:val="28"/>
        </w:rPr>
        <w:t>роды, являющиеся</w:t>
      </w:r>
      <w:r w:rsidRPr="00506C7E">
        <w:rPr>
          <w:sz w:val="28"/>
          <w:szCs w:val="28"/>
        </w:rPr>
        <w:t xml:space="preserve"> основной частью нефти. </w:t>
      </w:r>
      <w:proofErr w:type="gramStart"/>
      <w:r w:rsidRPr="00506C7E">
        <w:rPr>
          <w:sz w:val="28"/>
          <w:szCs w:val="28"/>
        </w:rPr>
        <w:t xml:space="preserve">Предельно допустимая </w:t>
      </w:r>
      <w:r w:rsidRPr="00506C7E">
        <w:rPr>
          <w:rStyle w:val="27"/>
          <w:b w:val="0"/>
          <w:sz w:val="28"/>
          <w:szCs w:val="28"/>
        </w:rPr>
        <w:t>концентрация в</w:t>
      </w:r>
      <w:r w:rsidRPr="00506C7E">
        <w:rPr>
          <w:sz w:val="28"/>
          <w:szCs w:val="28"/>
        </w:rPr>
        <w:t xml:space="preserve">  питьевой воде и воде водоемов для многосернистой нефти 0,1 мг/л, для прочей и нефтепродуктов  — 0, 3 мг/л.</w:t>
      </w:r>
      <w:r w:rsidRPr="001F6E2B">
        <w:rPr>
          <w:sz w:val="28"/>
          <w:szCs w:val="28"/>
        </w:rPr>
        <w:t xml:space="preserve"> </w:t>
      </w:r>
      <w:r w:rsidRPr="00506C7E">
        <w:rPr>
          <w:sz w:val="28"/>
          <w:szCs w:val="28"/>
        </w:rPr>
        <w:t>При анализе поверхностных вод, как правило, летучие нефтепро</w:t>
      </w:r>
      <w:r w:rsidRPr="00506C7E">
        <w:rPr>
          <w:sz w:val="28"/>
          <w:szCs w:val="28"/>
        </w:rPr>
        <w:softHyphen/>
        <w:t>дукты не определяют, поскольку их содержание ничтожно.</w:t>
      </w:r>
      <w:proofErr w:type="gramEnd"/>
      <w:r w:rsidRPr="00506C7E">
        <w:rPr>
          <w:sz w:val="28"/>
          <w:szCs w:val="28"/>
        </w:rPr>
        <w:t xml:space="preserve"> Ниже при</w:t>
      </w:r>
      <w:r w:rsidRPr="00506C7E">
        <w:rPr>
          <w:sz w:val="28"/>
          <w:szCs w:val="28"/>
        </w:rPr>
        <w:softHyphen/>
        <w:t>водится методика для определения нелетучих нефтепродуктов.</w:t>
      </w:r>
    </w:p>
    <w:p w:rsidR="00370264" w:rsidRPr="00506C7E" w:rsidRDefault="00370264" w:rsidP="00370264">
      <w:pPr>
        <w:pStyle w:val="a3"/>
        <w:spacing w:after="0"/>
        <w:ind w:right="62" w:firstLine="680"/>
        <w:jc w:val="both"/>
        <w:rPr>
          <w:sz w:val="28"/>
          <w:szCs w:val="28"/>
        </w:rPr>
      </w:pPr>
      <w:r w:rsidRPr="00506C7E">
        <w:rPr>
          <w:sz w:val="28"/>
          <w:szCs w:val="28"/>
        </w:rPr>
        <w:t>Метод основан на экстрагировании нефти и нефтепро</w:t>
      </w:r>
      <w:r w:rsidRPr="00506C7E">
        <w:rPr>
          <w:sz w:val="28"/>
          <w:szCs w:val="28"/>
        </w:rPr>
        <w:softHyphen/>
        <w:t>дуктов из воды хлороформом, удалении хлороформа, растворении ос</w:t>
      </w:r>
      <w:r w:rsidRPr="00506C7E">
        <w:rPr>
          <w:sz w:val="28"/>
          <w:szCs w:val="28"/>
        </w:rPr>
        <w:softHyphen/>
        <w:t xml:space="preserve">татка в </w:t>
      </w:r>
      <w:proofErr w:type="spellStart"/>
      <w:r w:rsidRPr="00506C7E">
        <w:rPr>
          <w:sz w:val="28"/>
          <w:szCs w:val="28"/>
        </w:rPr>
        <w:t>гексане</w:t>
      </w:r>
      <w:proofErr w:type="spellEnd"/>
      <w:r w:rsidRPr="00506C7E">
        <w:rPr>
          <w:sz w:val="28"/>
          <w:szCs w:val="28"/>
        </w:rPr>
        <w:t xml:space="preserve"> и последующем </w:t>
      </w:r>
      <w:proofErr w:type="spellStart"/>
      <w:r w:rsidRPr="00506C7E">
        <w:rPr>
          <w:sz w:val="28"/>
          <w:szCs w:val="28"/>
        </w:rPr>
        <w:t>хроматографическом</w:t>
      </w:r>
      <w:proofErr w:type="spellEnd"/>
      <w:r w:rsidRPr="00506C7E">
        <w:rPr>
          <w:sz w:val="28"/>
          <w:szCs w:val="28"/>
        </w:rPr>
        <w:t xml:space="preserve"> отделении поляр</w:t>
      </w:r>
      <w:r w:rsidRPr="00506C7E">
        <w:rPr>
          <w:sz w:val="28"/>
          <w:szCs w:val="28"/>
        </w:rPr>
        <w:softHyphen/>
        <w:t>ных соединений и примесей воды не нефтяного происхождения в ко</w:t>
      </w:r>
      <w:r w:rsidRPr="00506C7E">
        <w:rPr>
          <w:sz w:val="28"/>
          <w:szCs w:val="28"/>
        </w:rPr>
        <w:softHyphen/>
        <w:t>лонке с активным оксидом алюминия. Выделенные таким образом неф</w:t>
      </w:r>
      <w:r w:rsidRPr="00506C7E">
        <w:rPr>
          <w:sz w:val="28"/>
          <w:szCs w:val="28"/>
        </w:rPr>
        <w:softHyphen/>
        <w:t xml:space="preserve">тепродукты определяют </w:t>
      </w:r>
      <w:proofErr w:type="spellStart"/>
      <w:r w:rsidRPr="00506C7E">
        <w:rPr>
          <w:sz w:val="28"/>
          <w:szCs w:val="28"/>
        </w:rPr>
        <w:t>гравиметрически</w:t>
      </w:r>
      <w:proofErr w:type="spellEnd"/>
      <w:r w:rsidRPr="00506C7E">
        <w:rPr>
          <w:sz w:val="28"/>
          <w:szCs w:val="28"/>
        </w:rPr>
        <w:t>. Основное достоинство мето</w:t>
      </w:r>
      <w:r w:rsidRPr="00506C7E">
        <w:rPr>
          <w:sz w:val="28"/>
          <w:szCs w:val="28"/>
        </w:rPr>
        <w:softHyphen/>
        <w:t>да в том, что исключается приготовление стандартных растворов такого же качественного и количественного состава, как и исследуемая проба.</w:t>
      </w:r>
      <w:r w:rsidRPr="001F6E2B">
        <w:rPr>
          <w:sz w:val="28"/>
          <w:szCs w:val="28"/>
        </w:rPr>
        <w:t xml:space="preserve"> </w:t>
      </w:r>
      <w:r w:rsidRPr="00506C7E">
        <w:rPr>
          <w:sz w:val="28"/>
          <w:szCs w:val="28"/>
        </w:rPr>
        <w:t xml:space="preserve">Непосредственное экстрагирование </w:t>
      </w:r>
      <w:proofErr w:type="spellStart"/>
      <w:r w:rsidRPr="00506C7E">
        <w:rPr>
          <w:sz w:val="28"/>
          <w:szCs w:val="28"/>
        </w:rPr>
        <w:t>гексаном</w:t>
      </w:r>
      <w:proofErr w:type="spellEnd"/>
      <w:r w:rsidRPr="00506C7E">
        <w:rPr>
          <w:sz w:val="28"/>
          <w:szCs w:val="28"/>
        </w:rPr>
        <w:t xml:space="preserve"> приводит к зани</w:t>
      </w:r>
      <w:r w:rsidRPr="00506C7E">
        <w:rPr>
          <w:sz w:val="28"/>
          <w:szCs w:val="28"/>
        </w:rPr>
        <w:softHyphen/>
        <w:t xml:space="preserve">женным результатам. Погрешность может доходить до 30%, если исследуемая вода содержит взвешенные частицы. На их поверхности наряду с </w:t>
      </w:r>
      <w:proofErr w:type="spellStart"/>
      <w:proofErr w:type="gramStart"/>
      <w:r w:rsidRPr="00506C7E">
        <w:rPr>
          <w:sz w:val="28"/>
          <w:szCs w:val="28"/>
        </w:rPr>
        <w:t>нефтепро-дуктами</w:t>
      </w:r>
      <w:proofErr w:type="spellEnd"/>
      <w:proofErr w:type="gramEnd"/>
      <w:r w:rsidRPr="00506C7E">
        <w:rPr>
          <w:sz w:val="28"/>
          <w:szCs w:val="28"/>
        </w:rPr>
        <w:t xml:space="preserve"> сорбируются </w:t>
      </w:r>
      <w:proofErr w:type="spellStart"/>
      <w:r w:rsidRPr="00506C7E">
        <w:rPr>
          <w:sz w:val="28"/>
          <w:szCs w:val="28"/>
        </w:rPr>
        <w:t>асфальтены</w:t>
      </w:r>
      <w:proofErr w:type="spellEnd"/>
      <w:r w:rsidRPr="00506C7E">
        <w:rPr>
          <w:sz w:val="28"/>
          <w:szCs w:val="28"/>
        </w:rPr>
        <w:t>, смолы, нафте</w:t>
      </w:r>
      <w:r w:rsidRPr="00506C7E">
        <w:rPr>
          <w:sz w:val="28"/>
          <w:szCs w:val="28"/>
        </w:rPr>
        <w:softHyphen/>
        <w:t>новые кислоты и другие вещества, растворимые в хлороформе, но не</w:t>
      </w:r>
      <w:r w:rsidRPr="00506C7E">
        <w:rPr>
          <w:sz w:val="28"/>
          <w:szCs w:val="28"/>
        </w:rPr>
        <w:softHyphen/>
        <w:t xml:space="preserve">растворимые в </w:t>
      </w:r>
      <w:proofErr w:type="spellStart"/>
      <w:r w:rsidRPr="00506C7E">
        <w:rPr>
          <w:sz w:val="28"/>
          <w:szCs w:val="28"/>
        </w:rPr>
        <w:t>гексане</w:t>
      </w:r>
      <w:proofErr w:type="spellEnd"/>
      <w:r w:rsidRPr="00506C7E">
        <w:rPr>
          <w:sz w:val="28"/>
          <w:szCs w:val="28"/>
        </w:rPr>
        <w:t xml:space="preserve"> и потому препятствующие экстракции нефте</w:t>
      </w:r>
      <w:r w:rsidRPr="00506C7E">
        <w:rPr>
          <w:sz w:val="28"/>
          <w:szCs w:val="28"/>
        </w:rPr>
        <w:softHyphen/>
        <w:t xml:space="preserve">продуктов </w:t>
      </w:r>
      <w:proofErr w:type="spellStart"/>
      <w:r w:rsidRPr="00506C7E">
        <w:rPr>
          <w:sz w:val="28"/>
          <w:szCs w:val="28"/>
        </w:rPr>
        <w:t>гексаном</w:t>
      </w:r>
      <w:proofErr w:type="spellEnd"/>
      <w:r w:rsidRPr="00506C7E">
        <w:rPr>
          <w:sz w:val="28"/>
          <w:szCs w:val="28"/>
        </w:rPr>
        <w:t xml:space="preserve">. Если, однако, </w:t>
      </w:r>
      <w:proofErr w:type="spellStart"/>
      <w:proofErr w:type="gramStart"/>
      <w:r w:rsidRPr="00506C7E">
        <w:rPr>
          <w:sz w:val="28"/>
          <w:szCs w:val="28"/>
        </w:rPr>
        <w:t>иссле-дуемая</w:t>
      </w:r>
      <w:proofErr w:type="spellEnd"/>
      <w:proofErr w:type="gramEnd"/>
      <w:r w:rsidRPr="00506C7E">
        <w:rPr>
          <w:sz w:val="28"/>
          <w:szCs w:val="28"/>
        </w:rPr>
        <w:t xml:space="preserve"> вода прозрачна, без взвешенных частиц, или если заведомо известно об отсутствии ме</w:t>
      </w:r>
      <w:r w:rsidRPr="00506C7E">
        <w:rPr>
          <w:sz w:val="28"/>
          <w:szCs w:val="28"/>
        </w:rPr>
        <w:softHyphen/>
        <w:t>шающих веществ, указанных выше, то экстракцию можно сразу про</w:t>
      </w:r>
      <w:r w:rsidRPr="00506C7E">
        <w:rPr>
          <w:sz w:val="28"/>
          <w:szCs w:val="28"/>
        </w:rPr>
        <w:softHyphen/>
        <w:t xml:space="preserve">водить </w:t>
      </w:r>
      <w:proofErr w:type="spellStart"/>
      <w:r w:rsidRPr="00506C7E">
        <w:rPr>
          <w:sz w:val="28"/>
          <w:szCs w:val="28"/>
        </w:rPr>
        <w:t>гексаном</w:t>
      </w:r>
      <w:proofErr w:type="spellEnd"/>
      <w:r w:rsidRPr="00506C7E">
        <w:rPr>
          <w:sz w:val="28"/>
          <w:szCs w:val="28"/>
        </w:rPr>
        <w:t xml:space="preserve"> тем же способом, что и хлороформом, затем отогнать большую часть </w:t>
      </w:r>
      <w:proofErr w:type="spellStart"/>
      <w:r w:rsidRPr="00506C7E">
        <w:rPr>
          <w:sz w:val="28"/>
          <w:szCs w:val="28"/>
        </w:rPr>
        <w:t>гексана</w:t>
      </w:r>
      <w:proofErr w:type="spellEnd"/>
      <w:r w:rsidRPr="00506C7E">
        <w:rPr>
          <w:sz w:val="28"/>
          <w:szCs w:val="28"/>
        </w:rPr>
        <w:t>, отфильтровать через колонку с оксидом алю</w:t>
      </w:r>
      <w:r w:rsidRPr="00506C7E">
        <w:rPr>
          <w:sz w:val="28"/>
          <w:szCs w:val="28"/>
        </w:rPr>
        <w:softHyphen/>
        <w:t>миния и далее поступить, как описано в ходе определения.</w:t>
      </w:r>
    </w:p>
    <w:p w:rsidR="00370264" w:rsidRPr="00506C7E" w:rsidRDefault="00370264" w:rsidP="00370264">
      <w:pPr>
        <w:pStyle w:val="a3"/>
        <w:spacing w:after="0"/>
        <w:ind w:firstLine="680"/>
        <w:jc w:val="both"/>
        <w:rPr>
          <w:sz w:val="28"/>
          <w:szCs w:val="28"/>
        </w:rPr>
      </w:pPr>
      <w:r w:rsidRPr="00506C7E">
        <w:rPr>
          <w:sz w:val="28"/>
          <w:szCs w:val="28"/>
        </w:rPr>
        <w:t>Пробы воды отбирают в стеклянные емкости с притертыми пробками. Если определение нефтепродуктов в день отбора невозможно, то пробы консервируют 2-4 см</w:t>
      </w:r>
      <w:r w:rsidRPr="00506C7E">
        <w:rPr>
          <w:sz w:val="28"/>
          <w:szCs w:val="28"/>
          <w:vertAlign w:val="superscript"/>
        </w:rPr>
        <w:t>3</w:t>
      </w:r>
      <w:r w:rsidRPr="00506C7E">
        <w:rPr>
          <w:sz w:val="28"/>
          <w:szCs w:val="28"/>
        </w:rPr>
        <w:t xml:space="preserve"> </w:t>
      </w:r>
      <w:proofErr w:type="spellStart"/>
      <w:r w:rsidRPr="00506C7E">
        <w:rPr>
          <w:sz w:val="28"/>
          <w:szCs w:val="28"/>
        </w:rPr>
        <w:t>экстрагента</w:t>
      </w:r>
      <w:proofErr w:type="spellEnd"/>
      <w:r w:rsidRPr="00506C7E">
        <w:rPr>
          <w:sz w:val="28"/>
          <w:szCs w:val="28"/>
        </w:rPr>
        <w:t xml:space="preserve"> (четыреххлористый углерод, хлоро</w:t>
      </w:r>
      <w:r w:rsidRPr="00506C7E">
        <w:rPr>
          <w:sz w:val="28"/>
          <w:szCs w:val="28"/>
        </w:rPr>
        <w:softHyphen/>
        <w:t>форм) на 1 дм</w:t>
      </w:r>
      <w:r w:rsidRPr="00506C7E">
        <w:rPr>
          <w:sz w:val="28"/>
          <w:szCs w:val="28"/>
          <w:vertAlign w:val="superscript"/>
        </w:rPr>
        <w:t>3</w:t>
      </w:r>
      <w:r w:rsidRPr="00506C7E">
        <w:rPr>
          <w:sz w:val="28"/>
          <w:szCs w:val="28"/>
        </w:rPr>
        <w:t xml:space="preserve"> воды. Законсервированные пробы могут храниться в те</w:t>
      </w:r>
      <w:r w:rsidRPr="00506C7E">
        <w:rPr>
          <w:sz w:val="28"/>
          <w:szCs w:val="28"/>
        </w:rPr>
        <w:softHyphen/>
        <w:t>чение двух недель.</w:t>
      </w:r>
      <w:r w:rsidRPr="001F6E2B">
        <w:rPr>
          <w:sz w:val="28"/>
          <w:szCs w:val="28"/>
        </w:rPr>
        <w:t xml:space="preserve"> </w:t>
      </w:r>
      <w:r w:rsidRPr="00506C7E">
        <w:rPr>
          <w:sz w:val="28"/>
          <w:szCs w:val="28"/>
        </w:rPr>
        <w:t>При определении нефтепродуктов методом колоночной хроматогра</w:t>
      </w:r>
      <w:r w:rsidRPr="00506C7E">
        <w:rPr>
          <w:sz w:val="28"/>
          <w:szCs w:val="28"/>
        </w:rPr>
        <w:softHyphen/>
        <w:t>фии с гравиметрическим окончанием, объем пробы (при концентрации нефтепродуктов 0,3—3,0 мг/дм</w:t>
      </w:r>
      <w:r w:rsidRPr="00506C7E">
        <w:rPr>
          <w:sz w:val="28"/>
          <w:szCs w:val="28"/>
          <w:vertAlign w:val="superscript"/>
        </w:rPr>
        <w:t>3)</w:t>
      </w:r>
      <w:r w:rsidRPr="00506C7E">
        <w:rPr>
          <w:sz w:val="28"/>
          <w:szCs w:val="28"/>
        </w:rPr>
        <w:t xml:space="preserve"> должен составлять не менее 3—3,5 дм</w:t>
      </w:r>
      <w:r w:rsidRPr="00506C7E">
        <w:rPr>
          <w:sz w:val="28"/>
          <w:szCs w:val="28"/>
          <w:vertAlign w:val="superscript"/>
        </w:rPr>
        <w:t>3</w:t>
      </w:r>
      <w:r w:rsidRPr="00506C7E">
        <w:rPr>
          <w:sz w:val="28"/>
          <w:szCs w:val="28"/>
        </w:rPr>
        <w:t>.</w:t>
      </w:r>
    </w:p>
    <w:p w:rsidR="00370264" w:rsidRDefault="00370264" w:rsidP="00370264">
      <w:pPr>
        <w:pStyle w:val="a3"/>
        <w:spacing w:after="0"/>
        <w:ind w:firstLine="680"/>
        <w:jc w:val="both"/>
        <w:rPr>
          <w:sz w:val="28"/>
          <w:szCs w:val="28"/>
        </w:rPr>
      </w:pPr>
      <w:r w:rsidRPr="00506C7E">
        <w:rPr>
          <w:i/>
          <w:sz w:val="28"/>
          <w:szCs w:val="28"/>
        </w:rPr>
        <w:t>Ход анализа.</w:t>
      </w:r>
      <w:r w:rsidRPr="00506C7E">
        <w:rPr>
          <w:sz w:val="28"/>
          <w:szCs w:val="28"/>
        </w:rPr>
        <w:t xml:space="preserve"> При концентрации нефтепродуктов 0,3 - 3 мг/л. Для анализа берут 3—3,5 л воды, помещают в </w:t>
      </w:r>
      <w:proofErr w:type="spellStart"/>
      <w:r w:rsidRPr="00506C7E">
        <w:rPr>
          <w:sz w:val="28"/>
          <w:szCs w:val="28"/>
        </w:rPr>
        <w:t>круглодонную</w:t>
      </w:r>
      <w:proofErr w:type="spellEnd"/>
      <w:r w:rsidRPr="00506C7E">
        <w:rPr>
          <w:sz w:val="28"/>
          <w:szCs w:val="28"/>
        </w:rPr>
        <w:t xml:space="preserve"> колбу или в </w:t>
      </w:r>
      <w:proofErr w:type="spellStart"/>
      <w:r w:rsidRPr="00506C7E">
        <w:rPr>
          <w:sz w:val="28"/>
          <w:szCs w:val="28"/>
        </w:rPr>
        <w:t>широкогорлую</w:t>
      </w:r>
      <w:proofErr w:type="spellEnd"/>
      <w:r w:rsidRPr="00506C7E">
        <w:rPr>
          <w:sz w:val="28"/>
          <w:szCs w:val="28"/>
        </w:rPr>
        <w:t xml:space="preserve"> склянку и подкисляют </w:t>
      </w:r>
      <w:proofErr w:type="spellStart"/>
      <w:r w:rsidRPr="00506C7E">
        <w:rPr>
          <w:sz w:val="28"/>
          <w:szCs w:val="28"/>
        </w:rPr>
        <w:t>хлорводородной</w:t>
      </w:r>
      <w:proofErr w:type="spellEnd"/>
      <w:r w:rsidRPr="00506C7E">
        <w:rPr>
          <w:sz w:val="28"/>
          <w:szCs w:val="28"/>
        </w:rPr>
        <w:t xml:space="preserve"> кислотой пл. 1,19 г/см</w:t>
      </w:r>
      <w:r w:rsidRPr="00506C7E">
        <w:rPr>
          <w:sz w:val="28"/>
          <w:szCs w:val="28"/>
          <w:vertAlign w:val="superscript"/>
        </w:rPr>
        <w:t>3</w:t>
      </w:r>
      <w:r w:rsidRPr="00506C7E">
        <w:rPr>
          <w:sz w:val="28"/>
          <w:szCs w:val="28"/>
        </w:rPr>
        <w:t xml:space="preserve"> так, чтобы </w:t>
      </w:r>
      <w:proofErr w:type="spellStart"/>
      <w:r w:rsidRPr="00506C7E">
        <w:rPr>
          <w:sz w:val="28"/>
          <w:szCs w:val="28"/>
        </w:rPr>
        <w:t>рН</w:t>
      </w:r>
      <w:proofErr w:type="spellEnd"/>
      <w:r w:rsidRPr="00506C7E">
        <w:rPr>
          <w:sz w:val="28"/>
          <w:szCs w:val="28"/>
        </w:rPr>
        <w:t xml:space="preserve"> воды стал меньше 5. Затем приливают 150 мл хлороформа, погружают мешалку на глубину около </w:t>
      </w:r>
      <w:smartTag w:uri="urn:schemas-microsoft-com:office:smarttags" w:element="metricconverter">
        <w:smartTagPr>
          <w:attr w:name="ProductID" w:val="50 мм"/>
        </w:smartTagPr>
        <w:r w:rsidRPr="00506C7E">
          <w:rPr>
            <w:sz w:val="28"/>
            <w:szCs w:val="28"/>
          </w:rPr>
          <w:t>50 мм</w:t>
        </w:r>
      </w:smartTag>
      <w:r w:rsidRPr="00506C7E">
        <w:rPr>
          <w:sz w:val="28"/>
          <w:szCs w:val="28"/>
        </w:rPr>
        <w:t xml:space="preserve"> выше по</w:t>
      </w:r>
      <w:r w:rsidRPr="00506C7E">
        <w:rPr>
          <w:sz w:val="28"/>
          <w:szCs w:val="28"/>
        </w:rPr>
        <w:softHyphen/>
        <w:t>граничного слоя и перемешивают несколько минут.</w:t>
      </w:r>
    </w:p>
    <w:p w:rsidR="00370264" w:rsidRPr="00A428BD" w:rsidRDefault="00370264" w:rsidP="00370264">
      <w:pPr>
        <w:jc w:val="center"/>
        <w:rPr>
          <w:b/>
          <w:i/>
          <w:iCs/>
          <w:u w:val="single"/>
        </w:rPr>
      </w:pPr>
      <w:r>
        <w:rPr>
          <w:sz w:val="28"/>
          <w:szCs w:val="28"/>
        </w:rPr>
        <w:br w:type="page"/>
      </w:r>
      <w:r w:rsidRPr="00A428BD">
        <w:rPr>
          <w:b/>
          <w:i/>
          <w:u w:val="single"/>
          <w:lang w:val="uk-UA"/>
        </w:rPr>
        <w:lastRenderedPageBreak/>
        <w:t xml:space="preserve">Секція: </w:t>
      </w:r>
      <w:r w:rsidRPr="00A428BD">
        <w:rPr>
          <w:b/>
          <w:i/>
          <w:iCs/>
          <w:u w:val="single"/>
          <w:lang w:val="uk-UA"/>
        </w:rPr>
        <w:t>Хімії</w:t>
      </w:r>
      <w:r w:rsidRPr="00A428BD">
        <w:rPr>
          <w:b/>
          <w:i/>
          <w:color w:val="000000"/>
          <w:spacing w:val="4"/>
          <w:u w:val="single"/>
          <w:lang w:val="uk-UA"/>
        </w:rPr>
        <w:t xml:space="preserve">, </w:t>
      </w:r>
      <w:proofErr w:type="spellStart"/>
      <w:r w:rsidRPr="00A428BD">
        <w:rPr>
          <w:b/>
          <w:i/>
          <w:color w:val="000000"/>
          <w:spacing w:val="4"/>
          <w:u w:val="single"/>
          <w:lang w:val="uk-UA"/>
        </w:rPr>
        <w:t>нафтоорганічного</w:t>
      </w:r>
      <w:proofErr w:type="spellEnd"/>
      <w:r w:rsidRPr="00A428BD">
        <w:rPr>
          <w:b/>
          <w:i/>
          <w:color w:val="000000"/>
          <w:spacing w:val="4"/>
          <w:u w:val="single"/>
          <w:lang w:val="uk-UA"/>
        </w:rPr>
        <w:t xml:space="preserve"> синтезу та хімічних технологій</w:t>
      </w:r>
    </w:p>
    <w:p w:rsidR="00370264" w:rsidRPr="00A428BD" w:rsidRDefault="00370264" w:rsidP="00370264">
      <w:pPr>
        <w:jc w:val="center"/>
        <w:rPr>
          <w:b/>
          <w:u w:val="single"/>
        </w:rPr>
      </w:pPr>
    </w:p>
    <w:p w:rsidR="00370264" w:rsidRPr="00506C7E" w:rsidRDefault="00370264" w:rsidP="00370264">
      <w:pPr>
        <w:pStyle w:val="a3"/>
        <w:spacing w:after="0"/>
        <w:ind w:right="40" w:firstLine="680"/>
        <w:jc w:val="both"/>
        <w:rPr>
          <w:sz w:val="28"/>
          <w:szCs w:val="28"/>
        </w:rPr>
      </w:pPr>
      <w:r w:rsidRPr="00506C7E">
        <w:rPr>
          <w:sz w:val="28"/>
          <w:szCs w:val="28"/>
        </w:rPr>
        <w:t>Затем переносят большую часть водного слоя в другой сосуд такой же вместимости, а оставшийся водный слой и слой хлороформа пере</w:t>
      </w:r>
      <w:r w:rsidRPr="00506C7E">
        <w:rPr>
          <w:sz w:val="28"/>
          <w:szCs w:val="28"/>
        </w:rPr>
        <w:softHyphen/>
        <w:t>ливают в делительную воронку вместимостью 500—700 мл.</w:t>
      </w:r>
      <w:r w:rsidRPr="001F6E2B">
        <w:rPr>
          <w:sz w:val="28"/>
          <w:szCs w:val="28"/>
        </w:rPr>
        <w:t xml:space="preserve"> </w:t>
      </w:r>
      <w:r w:rsidRPr="00506C7E">
        <w:rPr>
          <w:sz w:val="28"/>
          <w:szCs w:val="28"/>
        </w:rPr>
        <w:t>Дают постоять 15 мин, сливают нижний хлороформный слой в ко</w:t>
      </w:r>
      <w:r w:rsidRPr="00506C7E">
        <w:rPr>
          <w:sz w:val="28"/>
          <w:szCs w:val="28"/>
        </w:rPr>
        <w:softHyphen/>
        <w:t>ническую колбу вместимостью 500 мл, стараясь не захватить при этом ни воды, ни промежуточного слоя эмульсии. Переливают водный рас</w:t>
      </w:r>
      <w:r w:rsidRPr="00506C7E">
        <w:rPr>
          <w:sz w:val="28"/>
          <w:szCs w:val="28"/>
        </w:rPr>
        <w:softHyphen/>
        <w:t>твор из второго сосуда снова в первый, туда же наливают оставшийся в делительной воронке водный слой с эмульсией, добавляют вторую порцию хлороформа 150 мл и снова перемешивают мешалкой в тече</w:t>
      </w:r>
      <w:r w:rsidRPr="00506C7E">
        <w:rPr>
          <w:sz w:val="28"/>
          <w:szCs w:val="28"/>
        </w:rPr>
        <w:softHyphen/>
        <w:t>ние нескольких минут. Слив, как и в первый раз, большую часть вод</w:t>
      </w:r>
      <w:r w:rsidRPr="00506C7E">
        <w:rPr>
          <w:sz w:val="28"/>
          <w:szCs w:val="28"/>
        </w:rPr>
        <w:softHyphen/>
        <w:t>ного слоя, остаток переносят в ту же делительную воронку и дают по</w:t>
      </w:r>
      <w:r w:rsidRPr="00506C7E">
        <w:rPr>
          <w:sz w:val="28"/>
          <w:szCs w:val="28"/>
        </w:rPr>
        <w:softHyphen/>
        <w:t>стоять 15 мин. Полученный второй экстракт присоединяют к первому экстракту, стараясь, как и раньше, не захватить водного слоя. Затем небольшим количеством хлороформа (около 50 мл) обмывают стенки сосуда, в котором находилась проба до экстракции, переносят в ту же делительную воронку, взбалтывают, дают постоять некоторое время, вливают слой хлороформа в колбу и отгоняют хлороформ. В проведе</w:t>
      </w:r>
      <w:r w:rsidRPr="00506C7E">
        <w:rPr>
          <w:sz w:val="28"/>
          <w:szCs w:val="28"/>
        </w:rPr>
        <w:softHyphen/>
        <w:t>нии третьей экстракции обычно нет необходимости.</w:t>
      </w:r>
    </w:p>
    <w:p w:rsidR="00370264" w:rsidRPr="00506C7E" w:rsidRDefault="00370264" w:rsidP="00370264">
      <w:pPr>
        <w:pStyle w:val="a3"/>
        <w:spacing w:after="0"/>
        <w:ind w:left="60" w:right="40" w:firstLine="680"/>
        <w:jc w:val="both"/>
        <w:rPr>
          <w:sz w:val="28"/>
          <w:szCs w:val="28"/>
        </w:rPr>
      </w:pPr>
      <w:r w:rsidRPr="00506C7E">
        <w:rPr>
          <w:sz w:val="28"/>
          <w:szCs w:val="28"/>
        </w:rPr>
        <w:t xml:space="preserve">Экстракцию хлороформом можно также проводить следующим образом. В большую делительную воронку помещают 3 раза по </w:t>
      </w:r>
      <w:smartTag w:uri="urn:schemas-microsoft-com:office:smarttags" w:element="metricconverter">
        <w:smartTagPr>
          <w:attr w:name="ProductID" w:val="1 л"/>
        </w:smartTagPr>
        <w:r w:rsidRPr="00506C7E">
          <w:rPr>
            <w:sz w:val="28"/>
            <w:szCs w:val="28"/>
          </w:rPr>
          <w:t>1 л</w:t>
        </w:r>
      </w:smartTag>
      <w:r w:rsidRPr="00506C7E">
        <w:rPr>
          <w:sz w:val="28"/>
          <w:szCs w:val="28"/>
        </w:rPr>
        <w:t xml:space="preserve"> ис</w:t>
      </w:r>
      <w:r w:rsidRPr="00506C7E">
        <w:rPr>
          <w:sz w:val="28"/>
          <w:szCs w:val="28"/>
        </w:rPr>
        <w:softHyphen/>
        <w:t xml:space="preserve">следуемой воды и последовательно взбалтывают с двумя порциями хлороформа по 20 мл. Таким образом, на экстракцию из </w:t>
      </w:r>
      <w:smartTag w:uri="urn:schemas-microsoft-com:office:smarttags" w:element="metricconverter">
        <w:smartTagPr>
          <w:attr w:name="ProductID" w:val="3 л"/>
        </w:smartTagPr>
        <w:r w:rsidRPr="00506C7E">
          <w:rPr>
            <w:sz w:val="28"/>
            <w:szCs w:val="28"/>
          </w:rPr>
          <w:t>3 л</w:t>
        </w:r>
      </w:smartTag>
      <w:r w:rsidRPr="00506C7E">
        <w:rPr>
          <w:sz w:val="28"/>
          <w:szCs w:val="28"/>
        </w:rPr>
        <w:t xml:space="preserve"> анализи</w:t>
      </w:r>
      <w:r w:rsidRPr="00506C7E">
        <w:rPr>
          <w:sz w:val="28"/>
          <w:szCs w:val="28"/>
        </w:rPr>
        <w:softHyphen/>
        <w:t>руемой воды будет израсходовано 120 мл хлороформа. Экстракты сое</w:t>
      </w:r>
      <w:r w:rsidRPr="00506C7E">
        <w:rPr>
          <w:sz w:val="28"/>
          <w:szCs w:val="28"/>
        </w:rPr>
        <w:softHyphen/>
        <w:t>диняют, прибавляют к ним 50 мл хлороформного раствора, получен</w:t>
      </w:r>
      <w:r w:rsidRPr="00506C7E">
        <w:rPr>
          <w:sz w:val="28"/>
          <w:szCs w:val="28"/>
        </w:rPr>
        <w:softHyphen/>
        <w:t>ного при ополаскивании сосуда, где хранилась проба, и продолжают, как указано далее.</w:t>
      </w:r>
      <w:r w:rsidRPr="001F6E2B">
        <w:rPr>
          <w:sz w:val="28"/>
          <w:szCs w:val="28"/>
        </w:rPr>
        <w:t xml:space="preserve"> </w:t>
      </w:r>
      <w:r w:rsidRPr="00506C7E">
        <w:rPr>
          <w:sz w:val="28"/>
          <w:szCs w:val="28"/>
        </w:rPr>
        <w:t>Присоединив колбу к холодильнику, помещают ее в кипящую во</w:t>
      </w:r>
      <w:r w:rsidRPr="00506C7E">
        <w:rPr>
          <w:sz w:val="28"/>
          <w:szCs w:val="28"/>
        </w:rPr>
        <w:softHyphen/>
        <w:t>дяную баню или ставят на горячую закрытую плитку и отгоняют хло</w:t>
      </w:r>
      <w:r w:rsidRPr="00506C7E">
        <w:rPr>
          <w:sz w:val="28"/>
          <w:szCs w:val="28"/>
        </w:rPr>
        <w:softHyphen/>
        <w:t>роформ. Когда в колбе останется 10—20 мл хлороформного раствора, нагревание прекращают, дают колбе остыть и разбирают прибор.</w:t>
      </w:r>
    </w:p>
    <w:p w:rsidR="00370264" w:rsidRPr="00506C7E" w:rsidRDefault="00370264" w:rsidP="00370264">
      <w:pPr>
        <w:pStyle w:val="a3"/>
        <w:spacing w:after="0"/>
        <w:ind w:left="60" w:right="40" w:firstLine="680"/>
        <w:jc w:val="both"/>
        <w:rPr>
          <w:sz w:val="28"/>
          <w:szCs w:val="28"/>
        </w:rPr>
      </w:pPr>
      <w:r w:rsidRPr="00506C7E">
        <w:rPr>
          <w:sz w:val="28"/>
          <w:szCs w:val="28"/>
        </w:rPr>
        <w:t>Остатки хлороформа удаляют при комнатной температуре. Неболь</w:t>
      </w:r>
      <w:r w:rsidRPr="00506C7E">
        <w:rPr>
          <w:sz w:val="28"/>
          <w:szCs w:val="28"/>
        </w:rPr>
        <w:softHyphen/>
        <w:t>шой, предварительно взвешенный тигель помещают в вытяжном шка</w:t>
      </w:r>
      <w:r w:rsidRPr="00506C7E">
        <w:rPr>
          <w:sz w:val="28"/>
          <w:szCs w:val="28"/>
        </w:rPr>
        <w:softHyphen/>
        <w:t>фу на расстоянии 25—35 см от обычного комнатного вентилятора. Ти</w:t>
      </w:r>
      <w:r w:rsidRPr="00506C7E">
        <w:rPr>
          <w:sz w:val="28"/>
          <w:szCs w:val="28"/>
        </w:rPr>
        <w:softHyphen/>
        <w:t xml:space="preserve">гель наполняют на 3/4 его объема полученным экстрактом и включают </w:t>
      </w:r>
      <w:r w:rsidRPr="00506C7E">
        <w:rPr>
          <w:rStyle w:val="25pt5"/>
          <w:sz w:val="28"/>
          <w:szCs w:val="28"/>
        </w:rPr>
        <w:t>вентилятор. По</w:t>
      </w:r>
      <w:r w:rsidRPr="00506C7E">
        <w:rPr>
          <w:sz w:val="28"/>
          <w:szCs w:val="28"/>
        </w:rPr>
        <w:t xml:space="preserve"> мере испарения хлороформа подливают экстракт в ти</w:t>
      </w:r>
      <w:r w:rsidRPr="00506C7E">
        <w:rPr>
          <w:sz w:val="28"/>
          <w:szCs w:val="28"/>
        </w:rPr>
        <w:softHyphen/>
        <w:t xml:space="preserve">гель до тех пор, пока он полностью не будет перенесен таким способом. Колбу, где был экстракт, обмывают несколькими малыми </w:t>
      </w:r>
      <w:proofErr w:type="spellStart"/>
      <w:proofErr w:type="gramStart"/>
      <w:r w:rsidRPr="00506C7E">
        <w:rPr>
          <w:sz w:val="28"/>
          <w:szCs w:val="28"/>
        </w:rPr>
        <w:t>пор-циями</w:t>
      </w:r>
      <w:proofErr w:type="spellEnd"/>
      <w:proofErr w:type="gramEnd"/>
      <w:r w:rsidRPr="00506C7E">
        <w:rPr>
          <w:sz w:val="28"/>
          <w:szCs w:val="28"/>
        </w:rPr>
        <w:t xml:space="preserve"> хлороформа, перенося их в тот же тигель. Когда в тигле </w:t>
      </w:r>
      <w:proofErr w:type="spellStart"/>
      <w:proofErr w:type="gramStart"/>
      <w:r w:rsidRPr="00506C7E">
        <w:rPr>
          <w:sz w:val="28"/>
          <w:szCs w:val="28"/>
        </w:rPr>
        <w:t>оста-ется</w:t>
      </w:r>
      <w:proofErr w:type="spellEnd"/>
      <w:proofErr w:type="gramEnd"/>
      <w:r w:rsidRPr="00506C7E">
        <w:rPr>
          <w:sz w:val="28"/>
          <w:szCs w:val="28"/>
        </w:rPr>
        <w:t xml:space="preserve"> </w:t>
      </w:r>
      <w:r w:rsidRPr="00506C7E">
        <w:rPr>
          <w:rStyle w:val="25pt5"/>
          <w:sz w:val="28"/>
          <w:szCs w:val="28"/>
        </w:rPr>
        <w:t>менее</w:t>
      </w:r>
      <w:r w:rsidRPr="00506C7E">
        <w:rPr>
          <w:sz w:val="28"/>
          <w:szCs w:val="28"/>
        </w:rPr>
        <w:t xml:space="preserve"> 0,5 мл хлороформа, выключают вентилятор и продолжают ис</w:t>
      </w:r>
      <w:r w:rsidRPr="00506C7E">
        <w:rPr>
          <w:sz w:val="28"/>
          <w:szCs w:val="28"/>
        </w:rPr>
        <w:softHyphen/>
      </w:r>
      <w:r w:rsidRPr="00506C7E">
        <w:rPr>
          <w:rStyle w:val="25pt5"/>
          <w:sz w:val="28"/>
          <w:szCs w:val="28"/>
        </w:rPr>
        <w:t>парение на</w:t>
      </w:r>
      <w:r w:rsidRPr="00506C7E">
        <w:rPr>
          <w:sz w:val="28"/>
          <w:szCs w:val="28"/>
        </w:rPr>
        <w:t xml:space="preserve"> воздухе до достижения постоянной массы, взвешивая ти</w:t>
      </w:r>
      <w:r w:rsidRPr="00506C7E">
        <w:rPr>
          <w:sz w:val="28"/>
          <w:szCs w:val="28"/>
        </w:rPr>
        <w:softHyphen/>
        <w:t xml:space="preserve">гель каждые 1—2 мин. </w:t>
      </w:r>
    </w:p>
    <w:p w:rsidR="00370264" w:rsidRDefault="00370264" w:rsidP="00370264">
      <w:pPr>
        <w:pStyle w:val="a3"/>
        <w:spacing w:after="0"/>
        <w:ind w:left="60" w:right="40" w:firstLine="680"/>
        <w:jc w:val="both"/>
        <w:rPr>
          <w:sz w:val="28"/>
          <w:szCs w:val="28"/>
        </w:rPr>
      </w:pPr>
      <w:r w:rsidRPr="00506C7E">
        <w:rPr>
          <w:sz w:val="28"/>
          <w:szCs w:val="28"/>
        </w:rPr>
        <w:t>Разность между массой тигля с остатком после удаления хлоро</w:t>
      </w:r>
      <w:r w:rsidRPr="00506C7E">
        <w:rPr>
          <w:sz w:val="28"/>
          <w:szCs w:val="28"/>
        </w:rPr>
        <w:softHyphen/>
        <w:t>форма и массой пустого тигля показывает общее содержание экстра</w:t>
      </w:r>
      <w:r w:rsidRPr="00506C7E">
        <w:rPr>
          <w:sz w:val="28"/>
          <w:szCs w:val="28"/>
        </w:rPr>
        <w:softHyphen/>
        <w:t xml:space="preserve">гируемых хлороформом веществ. Остаток после отгонки хлороформа обрабатывают 1-2 мл сухого и чистого </w:t>
      </w:r>
      <w:proofErr w:type="spellStart"/>
      <w:r w:rsidRPr="00506C7E">
        <w:rPr>
          <w:sz w:val="28"/>
          <w:szCs w:val="28"/>
        </w:rPr>
        <w:t>гексана</w:t>
      </w:r>
      <w:proofErr w:type="spellEnd"/>
      <w:r w:rsidRPr="00506C7E">
        <w:rPr>
          <w:sz w:val="28"/>
          <w:szCs w:val="28"/>
        </w:rPr>
        <w:t xml:space="preserve"> (</w:t>
      </w:r>
      <w:proofErr w:type="spellStart"/>
      <w:r w:rsidRPr="00506C7E">
        <w:rPr>
          <w:sz w:val="28"/>
          <w:szCs w:val="28"/>
        </w:rPr>
        <w:t>гексан</w:t>
      </w:r>
      <w:proofErr w:type="spellEnd"/>
      <w:r w:rsidRPr="00506C7E">
        <w:rPr>
          <w:sz w:val="28"/>
          <w:szCs w:val="28"/>
        </w:rPr>
        <w:t xml:space="preserve"> можно заменить </w:t>
      </w:r>
      <w:proofErr w:type="spellStart"/>
      <w:r w:rsidRPr="00506C7E">
        <w:rPr>
          <w:sz w:val="28"/>
          <w:szCs w:val="28"/>
        </w:rPr>
        <w:t>петролейным</w:t>
      </w:r>
      <w:proofErr w:type="spellEnd"/>
      <w:r w:rsidRPr="00506C7E">
        <w:rPr>
          <w:sz w:val="28"/>
          <w:szCs w:val="28"/>
        </w:rPr>
        <w:t xml:space="preserve"> эфиром) и пе</w:t>
      </w:r>
      <w:r w:rsidRPr="00506C7E">
        <w:rPr>
          <w:sz w:val="28"/>
          <w:szCs w:val="28"/>
        </w:rPr>
        <w:softHyphen/>
        <w:t xml:space="preserve">реносят раствор или суспензию в колонку с оксидом алюминия, под которую подставляют маленькую колбу. </w:t>
      </w:r>
    </w:p>
    <w:p w:rsidR="00370264" w:rsidRPr="00A428BD" w:rsidRDefault="00370264" w:rsidP="00370264">
      <w:pPr>
        <w:jc w:val="center"/>
        <w:rPr>
          <w:b/>
          <w:i/>
          <w:iCs/>
          <w:u w:val="single"/>
        </w:rPr>
      </w:pPr>
      <w:r>
        <w:rPr>
          <w:sz w:val="28"/>
          <w:szCs w:val="28"/>
        </w:rPr>
        <w:br w:type="page"/>
      </w:r>
      <w:r w:rsidRPr="00A428BD">
        <w:rPr>
          <w:b/>
          <w:i/>
          <w:u w:val="single"/>
          <w:lang w:val="uk-UA"/>
        </w:rPr>
        <w:lastRenderedPageBreak/>
        <w:t xml:space="preserve">Секція: </w:t>
      </w:r>
      <w:r w:rsidRPr="00A428BD">
        <w:rPr>
          <w:b/>
          <w:i/>
          <w:iCs/>
          <w:u w:val="single"/>
          <w:lang w:val="uk-UA"/>
        </w:rPr>
        <w:t>Хімії</w:t>
      </w:r>
      <w:r w:rsidRPr="00A428BD">
        <w:rPr>
          <w:b/>
          <w:i/>
          <w:color w:val="000000"/>
          <w:spacing w:val="4"/>
          <w:u w:val="single"/>
          <w:lang w:val="uk-UA"/>
        </w:rPr>
        <w:t xml:space="preserve">, </w:t>
      </w:r>
      <w:proofErr w:type="spellStart"/>
      <w:r w:rsidRPr="00A428BD">
        <w:rPr>
          <w:b/>
          <w:i/>
          <w:color w:val="000000"/>
          <w:spacing w:val="4"/>
          <w:u w:val="single"/>
          <w:lang w:val="uk-UA"/>
        </w:rPr>
        <w:t>нафтоорганічного</w:t>
      </w:r>
      <w:proofErr w:type="spellEnd"/>
      <w:r w:rsidRPr="00A428BD">
        <w:rPr>
          <w:b/>
          <w:i/>
          <w:color w:val="000000"/>
          <w:spacing w:val="4"/>
          <w:u w:val="single"/>
          <w:lang w:val="uk-UA"/>
        </w:rPr>
        <w:t xml:space="preserve"> синтезу та хімічних технологій</w:t>
      </w:r>
    </w:p>
    <w:p w:rsidR="00370264" w:rsidRPr="00A428BD" w:rsidRDefault="00370264" w:rsidP="00370264">
      <w:pPr>
        <w:jc w:val="center"/>
        <w:rPr>
          <w:b/>
          <w:u w:val="single"/>
        </w:rPr>
      </w:pPr>
    </w:p>
    <w:p w:rsidR="00370264" w:rsidRPr="00506C7E" w:rsidRDefault="00370264" w:rsidP="00370264">
      <w:pPr>
        <w:pStyle w:val="a3"/>
        <w:spacing w:after="0"/>
        <w:ind w:left="60" w:right="40" w:firstLine="680"/>
        <w:jc w:val="both"/>
        <w:rPr>
          <w:sz w:val="28"/>
          <w:szCs w:val="28"/>
        </w:rPr>
      </w:pPr>
      <w:r w:rsidRPr="00506C7E">
        <w:rPr>
          <w:sz w:val="28"/>
          <w:szCs w:val="28"/>
        </w:rPr>
        <w:t>Тигель, в котором был оста</w:t>
      </w:r>
      <w:r w:rsidRPr="00506C7E">
        <w:rPr>
          <w:sz w:val="28"/>
          <w:szCs w:val="28"/>
        </w:rPr>
        <w:softHyphen/>
        <w:t xml:space="preserve">ток после отгонки хлороформа, несколько раз промывают маленькими порциями </w:t>
      </w:r>
      <w:proofErr w:type="spellStart"/>
      <w:r w:rsidRPr="00506C7E">
        <w:rPr>
          <w:sz w:val="28"/>
          <w:szCs w:val="28"/>
        </w:rPr>
        <w:t>гексана</w:t>
      </w:r>
      <w:proofErr w:type="spellEnd"/>
      <w:r w:rsidRPr="00506C7E">
        <w:rPr>
          <w:sz w:val="28"/>
          <w:szCs w:val="28"/>
        </w:rPr>
        <w:t>, переносят каждую порцию на колонку с окси</w:t>
      </w:r>
      <w:r w:rsidRPr="00506C7E">
        <w:rPr>
          <w:sz w:val="28"/>
          <w:szCs w:val="28"/>
        </w:rPr>
        <w:softHyphen/>
        <w:t xml:space="preserve">дом алюминия. После этого промывают колонку еще несколькими порциями </w:t>
      </w:r>
      <w:proofErr w:type="spellStart"/>
      <w:r w:rsidRPr="00506C7E">
        <w:rPr>
          <w:sz w:val="28"/>
          <w:szCs w:val="28"/>
        </w:rPr>
        <w:t>гексана</w:t>
      </w:r>
      <w:proofErr w:type="spellEnd"/>
      <w:r w:rsidRPr="00506C7E">
        <w:rPr>
          <w:sz w:val="28"/>
          <w:szCs w:val="28"/>
        </w:rPr>
        <w:t>, собирая их в ту же колбу. Не следует при этом до</w:t>
      </w:r>
      <w:r w:rsidRPr="00506C7E">
        <w:rPr>
          <w:sz w:val="28"/>
          <w:szCs w:val="28"/>
        </w:rPr>
        <w:softHyphen/>
        <w:t xml:space="preserve">пускать, чтобы уровень </w:t>
      </w:r>
      <w:proofErr w:type="spellStart"/>
      <w:r w:rsidRPr="00506C7E">
        <w:rPr>
          <w:sz w:val="28"/>
          <w:szCs w:val="28"/>
        </w:rPr>
        <w:t>гексана</w:t>
      </w:r>
      <w:proofErr w:type="spellEnd"/>
      <w:r w:rsidRPr="00506C7E">
        <w:rPr>
          <w:sz w:val="28"/>
          <w:szCs w:val="28"/>
        </w:rPr>
        <w:t xml:space="preserve"> в колонке опускался ниже верхней границы слоя оксида алюминия. </w:t>
      </w:r>
    </w:p>
    <w:p w:rsidR="00370264" w:rsidRPr="00506C7E" w:rsidRDefault="00370264" w:rsidP="00370264">
      <w:pPr>
        <w:pStyle w:val="a3"/>
        <w:spacing w:after="0"/>
        <w:ind w:left="60" w:right="40" w:firstLine="680"/>
        <w:jc w:val="both"/>
        <w:rPr>
          <w:sz w:val="28"/>
          <w:szCs w:val="28"/>
        </w:rPr>
      </w:pPr>
      <w:r w:rsidRPr="00506C7E">
        <w:rPr>
          <w:sz w:val="28"/>
          <w:szCs w:val="28"/>
        </w:rPr>
        <w:t xml:space="preserve">Получив таким способом раствор нефтепродуктов в </w:t>
      </w:r>
      <w:proofErr w:type="spellStart"/>
      <w:r w:rsidRPr="00506C7E">
        <w:rPr>
          <w:sz w:val="28"/>
          <w:szCs w:val="28"/>
        </w:rPr>
        <w:t>гексане</w:t>
      </w:r>
      <w:proofErr w:type="spellEnd"/>
      <w:r w:rsidRPr="00506C7E">
        <w:rPr>
          <w:sz w:val="28"/>
          <w:szCs w:val="28"/>
        </w:rPr>
        <w:t>, осво</w:t>
      </w:r>
      <w:r w:rsidRPr="00506C7E">
        <w:rPr>
          <w:sz w:val="28"/>
          <w:szCs w:val="28"/>
        </w:rPr>
        <w:softHyphen/>
        <w:t xml:space="preserve">божденный от примеси полярных соединений, удаляют </w:t>
      </w:r>
      <w:proofErr w:type="spellStart"/>
      <w:r w:rsidRPr="00506C7E">
        <w:rPr>
          <w:sz w:val="28"/>
          <w:szCs w:val="28"/>
        </w:rPr>
        <w:t>гексан</w:t>
      </w:r>
      <w:proofErr w:type="spellEnd"/>
      <w:r w:rsidRPr="00506C7E">
        <w:rPr>
          <w:sz w:val="28"/>
          <w:szCs w:val="28"/>
        </w:rPr>
        <w:t>, испа</w:t>
      </w:r>
      <w:r w:rsidRPr="00506C7E">
        <w:rPr>
          <w:sz w:val="28"/>
          <w:szCs w:val="28"/>
        </w:rPr>
        <w:softHyphen/>
        <w:t xml:space="preserve">ряя его в тигле при комнатной температуре с помощью вентилятора так же, как раньше удаляли хлороформ. </w:t>
      </w:r>
    </w:p>
    <w:p w:rsidR="00370264" w:rsidRPr="00506C7E" w:rsidRDefault="00370264" w:rsidP="00370264">
      <w:pPr>
        <w:pStyle w:val="a3"/>
        <w:spacing w:after="0"/>
        <w:ind w:left="60" w:right="40" w:firstLine="680"/>
        <w:jc w:val="both"/>
        <w:rPr>
          <w:sz w:val="28"/>
          <w:szCs w:val="28"/>
        </w:rPr>
      </w:pPr>
      <w:r w:rsidRPr="00506C7E">
        <w:rPr>
          <w:sz w:val="28"/>
          <w:szCs w:val="28"/>
        </w:rPr>
        <w:t xml:space="preserve">Разность между массой тигля с остатком после удаления </w:t>
      </w:r>
      <w:proofErr w:type="spellStart"/>
      <w:r w:rsidRPr="00506C7E">
        <w:rPr>
          <w:sz w:val="28"/>
          <w:szCs w:val="28"/>
        </w:rPr>
        <w:t>гексана</w:t>
      </w:r>
      <w:proofErr w:type="spellEnd"/>
      <w:r w:rsidRPr="00506C7E">
        <w:rPr>
          <w:sz w:val="28"/>
          <w:szCs w:val="28"/>
        </w:rPr>
        <w:t xml:space="preserve"> и массой пустого тигля показывает содержание нефтепродуктов во взя</w:t>
      </w:r>
      <w:r w:rsidRPr="00506C7E">
        <w:rPr>
          <w:sz w:val="28"/>
          <w:szCs w:val="28"/>
        </w:rPr>
        <w:softHyphen/>
        <w:t xml:space="preserve">том для исследования объеме пробы. </w:t>
      </w:r>
    </w:p>
    <w:p w:rsidR="00370264" w:rsidRPr="00506C7E" w:rsidRDefault="00370264" w:rsidP="00370264">
      <w:pPr>
        <w:pStyle w:val="a3"/>
        <w:spacing w:after="0"/>
        <w:ind w:left="40" w:right="60" w:firstLine="680"/>
        <w:jc w:val="both"/>
        <w:rPr>
          <w:sz w:val="28"/>
          <w:szCs w:val="28"/>
        </w:rPr>
      </w:pPr>
      <w:r w:rsidRPr="00506C7E">
        <w:rPr>
          <w:sz w:val="28"/>
          <w:szCs w:val="28"/>
        </w:rPr>
        <w:t>Разность между общим количеством экстрагируемых хлорофор</w:t>
      </w:r>
      <w:r w:rsidRPr="00506C7E">
        <w:rPr>
          <w:sz w:val="28"/>
          <w:szCs w:val="28"/>
        </w:rPr>
        <w:softHyphen/>
        <w:t>мом веществ и количеством нефтепродуктов равна содержанию дру</w:t>
      </w:r>
      <w:r w:rsidRPr="00506C7E">
        <w:rPr>
          <w:sz w:val="28"/>
          <w:szCs w:val="28"/>
        </w:rPr>
        <w:softHyphen/>
        <w:t xml:space="preserve">гих экстрагируемых этим растворителем веществ: нерастворимых в </w:t>
      </w:r>
      <w:proofErr w:type="spellStart"/>
      <w:r w:rsidRPr="00506C7E">
        <w:rPr>
          <w:sz w:val="28"/>
          <w:szCs w:val="28"/>
        </w:rPr>
        <w:t>гексане</w:t>
      </w:r>
      <w:proofErr w:type="spellEnd"/>
      <w:r w:rsidRPr="00506C7E">
        <w:rPr>
          <w:sz w:val="28"/>
          <w:szCs w:val="28"/>
        </w:rPr>
        <w:t xml:space="preserve"> и полярных, включая нафтеновые кислоты и фенолы.</w:t>
      </w:r>
    </w:p>
    <w:p w:rsidR="00370264" w:rsidRPr="00506C7E" w:rsidRDefault="00370264" w:rsidP="00370264">
      <w:pPr>
        <w:pStyle w:val="a3"/>
        <w:spacing w:after="0"/>
        <w:ind w:right="60" w:firstLine="720"/>
        <w:jc w:val="both"/>
        <w:rPr>
          <w:sz w:val="28"/>
          <w:szCs w:val="28"/>
        </w:rPr>
      </w:pPr>
      <w:r w:rsidRPr="00506C7E">
        <w:rPr>
          <w:sz w:val="28"/>
          <w:szCs w:val="28"/>
        </w:rPr>
        <w:t>Содержание массовой концентрации  нефти (нефтепродуктов) X (мг/дм</w:t>
      </w:r>
      <w:r w:rsidRPr="00506C7E">
        <w:rPr>
          <w:sz w:val="28"/>
          <w:szCs w:val="28"/>
          <w:vertAlign w:val="superscript"/>
        </w:rPr>
        <w:t>3</w:t>
      </w:r>
      <w:r w:rsidRPr="00506C7E">
        <w:rPr>
          <w:sz w:val="28"/>
          <w:szCs w:val="28"/>
        </w:rPr>
        <w:t>) рас</w:t>
      </w:r>
      <w:r w:rsidRPr="00506C7E">
        <w:rPr>
          <w:sz w:val="28"/>
          <w:szCs w:val="28"/>
        </w:rPr>
        <w:softHyphen/>
        <w:t>считывают по формуле</w:t>
      </w:r>
      <w:r>
        <w:rPr>
          <w:sz w:val="28"/>
          <w:szCs w:val="28"/>
        </w:rPr>
        <w:t xml:space="preserve"> (1</w:t>
      </w:r>
      <w:r w:rsidRPr="00506C7E">
        <w:rPr>
          <w:sz w:val="28"/>
          <w:szCs w:val="28"/>
        </w:rPr>
        <w:t>):</w:t>
      </w:r>
    </w:p>
    <w:p w:rsidR="00370264" w:rsidRPr="00506C7E" w:rsidRDefault="00370264" w:rsidP="00370264">
      <w:pPr>
        <w:pStyle w:val="a3"/>
        <w:spacing w:after="0"/>
        <w:ind w:firstLine="720"/>
        <w:rPr>
          <w:sz w:val="28"/>
          <w:szCs w:val="28"/>
        </w:rPr>
      </w:pPr>
      <w:bookmarkStart w:id="0" w:name="bookmark112"/>
      <w:r w:rsidRPr="00506C7E">
        <w:rPr>
          <w:sz w:val="28"/>
          <w:szCs w:val="28"/>
        </w:rPr>
        <w:t xml:space="preserve">                          (</w:t>
      </w:r>
      <w:r w:rsidRPr="00506C7E">
        <w:rPr>
          <w:sz w:val="28"/>
          <w:szCs w:val="28"/>
          <w:lang w:val="en-US"/>
        </w:rPr>
        <w:t>m</w:t>
      </w:r>
      <w:r w:rsidRPr="00506C7E">
        <w:rPr>
          <w:sz w:val="28"/>
          <w:szCs w:val="28"/>
          <w:vertAlign w:val="subscript"/>
        </w:rPr>
        <w:t xml:space="preserve">2 </w:t>
      </w:r>
      <w:r w:rsidRPr="00506C7E">
        <w:rPr>
          <w:sz w:val="28"/>
          <w:szCs w:val="28"/>
        </w:rPr>
        <w:t xml:space="preserve">– </w:t>
      </w:r>
      <w:r w:rsidRPr="00506C7E">
        <w:rPr>
          <w:sz w:val="28"/>
          <w:szCs w:val="28"/>
          <w:lang w:val="en-US"/>
        </w:rPr>
        <w:t>m</w:t>
      </w:r>
      <w:r w:rsidRPr="00506C7E">
        <w:rPr>
          <w:sz w:val="28"/>
          <w:szCs w:val="28"/>
          <w:vertAlign w:val="subscript"/>
        </w:rPr>
        <w:t>1</w:t>
      </w:r>
      <w:r w:rsidRPr="00506C7E">
        <w:rPr>
          <w:sz w:val="28"/>
          <w:szCs w:val="28"/>
        </w:rPr>
        <w:t xml:space="preserve">) • </w:t>
      </w:r>
      <w:r w:rsidRPr="00506C7E">
        <w:rPr>
          <w:rStyle w:val="-2pt3"/>
          <w:sz w:val="28"/>
          <w:szCs w:val="28"/>
        </w:rPr>
        <w:t>1000</w:t>
      </w:r>
      <w:bookmarkEnd w:id="0"/>
    </w:p>
    <w:p w:rsidR="00370264" w:rsidRPr="00506C7E" w:rsidRDefault="00370264" w:rsidP="00370264">
      <w:pPr>
        <w:pStyle w:val="481"/>
        <w:shd w:val="clear" w:color="auto" w:fill="auto"/>
        <w:tabs>
          <w:tab w:val="left" w:leader="hyphen" w:pos="5920"/>
          <w:tab w:val="left" w:pos="16060"/>
        </w:tabs>
        <w:spacing w:after="0" w:line="240" w:lineRule="auto"/>
        <w:ind w:firstLine="720"/>
        <w:rPr>
          <w:rFonts w:ascii="Times New Roman" w:hAnsi="Times New Roman"/>
          <w:spacing w:val="0"/>
          <w:sz w:val="28"/>
          <w:szCs w:val="28"/>
        </w:rPr>
      </w:pPr>
      <w:bookmarkStart w:id="1" w:name="bookmark113"/>
      <w:r w:rsidRPr="00506C7E">
        <w:rPr>
          <w:rStyle w:val="4810"/>
          <w:rFonts w:ascii="Times New Roman" w:hAnsi="Times New Roman"/>
          <w:spacing w:val="0"/>
          <w:sz w:val="28"/>
          <w:szCs w:val="28"/>
        </w:rPr>
        <w:t>X =</w:t>
      </w:r>
      <w:r w:rsidRPr="00506C7E">
        <w:rPr>
          <w:rStyle w:val="4810"/>
          <w:rFonts w:ascii="Times New Roman" w:hAnsi="Times New Roman"/>
          <w:spacing w:val="0"/>
          <w:sz w:val="28"/>
          <w:szCs w:val="28"/>
        </w:rPr>
        <w:tab/>
        <w:t>(</w:t>
      </w:r>
      <w:bookmarkEnd w:id="1"/>
      <w:r w:rsidRPr="00506C7E">
        <w:rPr>
          <w:rStyle w:val="4810"/>
          <w:rFonts w:ascii="Times New Roman" w:hAnsi="Times New Roman"/>
          <w:spacing w:val="0"/>
          <w:sz w:val="28"/>
          <w:szCs w:val="28"/>
        </w:rPr>
        <w:t xml:space="preserve"> </w:t>
      </w:r>
      <w:r>
        <w:rPr>
          <w:rStyle w:val="4810"/>
          <w:rFonts w:ascii="Times New Roman" w:hAnsi="Times New Roman"/>
          <w:spacing w:val="0"/>
          <w:sz w:val="28"/>
          <w:szCs w:val="28"/>
        </w:rPr>
        <w:t xml:space="preserve"> </w:t>
      </w:r>
      <w:r>
        <w:rPr>
          <w:rStyle w:val="4810"/>
          <w:rFonts w:ascii="Times New Roman" w:hAnsi="Times New Roman"/>
          <w:spacing w:val="0"/>
          <w:sz w:val="28"/>
          <w:szCs w:val="28"/>
          <w:lang w:val="ru-RU"/>
        </w:rPr>
        <w:t>1</w:t>
      </w:r>
      <w:r w:rsidRPr="00506C7E">
        <w:rPr>
          <w:rStyle w:val="4810"/>
          <w:rFonts w:ascii="Times New Roman" w:hAnsi="Times New Roman"/>
          <w:spacing w:val="0"/>
          <w:sz w:val="28"/>
          <w:szCs w:val="28"/>
        </w:rPr>
        <w:t xml:space="preserve">  )</w:t>
      </w:r>
    </w:p>
    <w:p w:rsidR="00370264" w:rsidRPr="00506C7E" w:rsidRDefault="00370264" w:rsidP="00370264">
      <w:pPr>
        <w:pStyle w:val="a3"/>
        <w:spacing w:after="0"/>
        <w:ind w:firstLine="720"/>
        <w:rPr>
          <w:sz w:val="28"/>
          <w:szCs w:val="28"/>
        </w:rPr>
      </w:pPr>
      <w:r w:rsidRPr="00506C7E">
        <w:rPr>
          <w:sz w:val="28"/>
          <w:szCs w:val="28"/>
        </w:rPr>
        <w:t xml:space="preserve">                                   V</w:t>
      </w:r>
    </w:p>
    <w:p w:rsidR="00370264" w:rsidRDefault="00370264" w:rsidP="00370264">
      <w:pPr>
        <w:pStyle w:val="a3"/>
        <w:spacing w:after="0"/>
        <w:ind w:right="60" w:firstLine="720"/>
        <w:jc w:val="both"/>
        <w:rPr>
          <w:sz w:val="28"/>
          <w:szCs w:val="28"/>
        </w:rPr>
      </w:pPr>
      <w:r w:rsidRPr="00506C7E">
        <w:rPr>
          <w:sz w:val="28"/>
          <w:szCs w:val="28"/>
        </w:rPr>
        <w:t xml:space="preserve">где </w:t>
      </w:r>
      <w:r w:rsidRPr="00506C7E">
        <w:rPr>
          <w:sz w:val="28"/>
          <w:szCs w:val="28"/>
          <w:lang w:val="en-US"/>
        </w:rPr>
        <w:t>m</w:t>
      </w:r>
      <w:r w:rsidRPr="00506C7E">
        <w:rPr>
          <w:sz w:val="28"/>
          <w:szCs w:val="28"/>
          <w:vertAlign w:val="subscript"/>
        </w:rPr>
        <w:t>2</w:t>
      </w:r>
      <w:r w:rsidRPr="00506C7E">
        <w:rPr>
          <w:sz w:val="28"/>
          <w:szCs w:val="28"/>
        </w:rPr>
        <w:t xml:space="preserve">— масса бюкса с остатком после удаления </w:t>
      </w:r>
      <w:proofErr w:type="spellStart"/>
      <w:r w:rsidRPr="00506C7E">
        <w:rPr>
          <w:sz w:val="28"/>
          <w:szCs w:val="28"/>
        </w:rPr>
        <w:t>гексана</w:t>
      </w:r>
      <w:proofErr w:type="spellEnd"/>
      <w:r w:rsidRPr="00506C7E">
        <w:rPr>
          <w:sz w:val="28"/>
          <w:szCs w:val="28"/>
        </w:rPr>
        <w:t xml:space="preserve">, мг; </w:t>
      </w:r>
      <w:r w:rsidRPr="00506C7E">
        <w:rPr>
          <w:sz w:val="28"/>
          <w:szCs w:val="28"/>
          <w:lang w:val="en-US"/>
        </w:rPr>
        <w:t>m</w:t>
      </w:r>
      <w:r w:rsidRPr="00506C7E">
        <w:rPr>
          <w:sz w:val="28"/>
          <w:szCs w:val="28"/>
          <w:vertAlign w:val="subscript"/>
        </w:rPr>
        <w:t>1</w:t>
      </w:r>
      <w:r w:rsidRPr="00506C7E">
        <w:rPr>
          <w:rStyle w:val="-2pt3"/>
          <w:sz w:val="28"/>
          <w:szCs w:val="28"/>
        </w:rPr>
        <w:t>—</w:t>
      </w:r>
      <w:r w:rsidRPr="00506C7E">
        <w:rPr>
          <w:sz w:val="28"/>
          <w:szCs w:val="28"/>
        </w:rPr>
        <w:t xml:space="preserve"> мас</w:t>
      </w:r>
      <w:r w:rsidRPr="00506C7E">
        <w:rPr>
          <w:sz w:val="28"/>
          <w:szCs w:val="28"/>
        </w:rPr>
        <w:softHyphen/>
        <w:t>са пустого бюкса, мг; V—объем пробы, взятой для анализа, см</w:t>
      </w:r>
      <w:r w:rsidRPr="00506C7E">
        <w:rPr>
          <w:sz w:val="28"/>
          <w:szCs w:val="28"/>
          <w:vertAlign w:val="superscript"/>
        </w:rPr>
        <w:t>3</w:t>
      </w:r>
      <w:r w:rsidRPr="00506C7E">
        <w:rPr>
          <w:sz w:val="28"/>
          <w:szCs w:val="28"/>
        </w:rPr>
        <w:t>.</w:t>
      </w:r>
    </w:p>
    <w:p w:rsidR="00370264" w:rsidRPr="00506C7E" w:rsidRDefault="00370264" w:rsidP="00370264">
      <w:pPr>
        <w:pStyle w:val="a3"/>
        <w:spacing w:after="0"/>
        <w:ind w:left="60" w:right="60" w:firstLine="680"/>
        <w:jc w:val="both"/>
        <w:rPr>
          <w:sz w:val="28"/>
          <w:szCs w:val="28"/>
        </w:rPr>
      </w:pPr>
      <w:r w:rsidRPr="00506C7E">
        <w:rPr>
          <w:rStyle w:val="3pt4"/>
          <w:sz w:val="28"/>
          <w:szCs w:val="28"/>
        </w:rPr>
        <w:t>Определение нефтепродуктов в концентрациях вы</w:t>
      </w:r>
      <w:r w:rsidRPr="00506C7E">
        <w:rPr>
          <w:rStyle w:val="3pt4"/>
          <w:sz w:val="28"/>
          <w:szCs w:val="28"/>
        </w:rPr>
        <w:softHyphen/>
        <w:t>ше 3 мг/л.</w:t>
      </w:r>
      <w:r w:rsidRPr="00506C7E">
        <w:rPr>
          <w:sz w:val="28"/>
          <w:szCs w:val="28"/>
        </w:rPr>
        <w:t xml:space="preserve"> Определение проводят так же, как описано выше, но только с меньшим объемом исследуемой воды. Берут для анализа 100-1000 мл воды, соответственно взятому объему воды уменьшают и количество </w:t>
      </w:r>
      <w:proofErr w:type="spellStart"/>
      <w:proofErr w:type="gramStart"/>
      <w:r w:rsidRPr="00506C7E">
        <w:rPr>
          <w:sz w:val="28"/>
          <w:szCs w:val="28"/>
        </w:rPr>
        <w:t>применяе-мого</w:t>
      </w:r>
      <w:proofErr w:type="spellEnd"/>
      <w:proofErr w:type="gramEnd"/>
      <w:r w:rsidRPr="00506C7E">
        <w:rPr>
          <w:sz w:val="28"/>
          <w:szCs w:val="28"/>
        </w:rPr>
        <w:t xml:space="preserve"> для экстракции растворителя.</w:t>
      </w:r>
    </w:p>
    <w:p w:rsidR="00370264" w:rsidRPr="00084964" w:rsidRDefault="00370264" w:rsidP="00370264">
      <w:pPr>
        <w:pStyle w:val="a3"/>
        <w:spacing w:after="0"/>
        <w:ind w:left="60" w:right="60" w:firstLine="680"/>
        <w:jc w:val="both"/>
        <w:rPr>
          <w:sz w:val="28"/>
          <w:szCs w:val="28"/>
        </w:rPr>
      </w:pPr>
      <w:r w:rsidRPr="00084964">
        <w:rPr>
          <w:sz w:val="28"/>
          <w:szCs w:val="28"/>
        </w:rPr>
        <w:t>При содержании нефтепродуктов менее 0,3 мг/л объема пробы 3</w:t>
      </w:r>
      <w:r>
        <w:rPr>
          <w:sz w:val="28"/>
          <w:szCs w:val="28"/>
        </w:rPr>
        <w:t xml:space="preserve"> </w:t>
      </w:r>
      <w:r w:rsidRPr="000849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,5 л"/>
        </w:smartTagPr>
        <w:r w:rsidRPr="00084964">
          <w:rPr>
            <w:sz w:val="28"/>
            <w:szCs w:val="28"/>
          </w:rPr>
          <w:t>3,5 л</w:t>
        </w:r>
      </w:smartTag>
      <w:r w:rsidRPr="00084964">
        <w:rPr>
          <w:sz w:val="28"/>
          <w:szCs w:val="28"/>
        </w:rPr>
        <w:t xml:space="preserve"> исследуемой воды недостаточно для получения надежных ре</w:t>
      </w:r>
      <w:r w:rsidRPr="00084964">
        <w:rPr>
          <w:sz w:val="28"/>
          <w:szCs w:val="28"/>
        </w:rPr>
        <w:softHyphen/>
        <w:t>зультатов, а непосредственно экстрагировать нефтепродукты из боль</w:t>
      </w:r>
      <w:r w:rsidRPr="00084964">
        <w:rPr>
          <w:sz w:val="28"/>
          <w:szCs w:val="28"/>
        </w:rPr>
        <w:softHyphen/>
        <w:t>ших объемов воды, применяя обычную экстракционную аппаратуру, нецелесообразно. В этом случае можно пропустить исследуемую воду через адсорбент, извлекающий из воды нефтепродукта (активный уголь, специальный сорбент типа «</w:t>
      </w:r>
      <w:proofErr w:type="spellStart"/>
      <w:r w:rsidRPr="00084964">
        <w:rPr>
          <w:sz w:val="28"/>
          <w:szCs w:val="28"/>
        </w:rPr>
        <w:t>экаперль</w:t>
      </w:r>
      <w:proofErr w:type="spellEnd"/>
      <w:r w:rsidRPr="00084964">
        <w:rPr>
          <w:sz w:val="28"/>
          <w:szCs w:val="28"/>
        </w:rPr>
        <w:t>», «перлит» и т.п.), прове</w:t>
      </w:r>
      <w:r w:rsidRPr="00084964">
        <w:rPr>
          <w:sz w:val="28"/>
          <w:szCs w:val="28"/>
        </w:rPr>
        <w:softHyphen/>
        <w:t>сти десорбцию хлороформом и обработать полученный экстракт, как описано выше.</w:t>
      </w:r>
    </w:p>
    <w:p w:rsidR="00370264" w:rsidRPr="00370264" w:rsidRDefault="00370264" w:rsidP="00370264">
      <w:pPr>
        <w:pStyle w:val="a3"/>
        <w:spacing w:after="0"/>
        <w:ind w:right="60" w:firstLine="720"/>
        <w:jc w:val="both"/>
        <w:rPr>
          <w:sz w:val="28"/>
          <w:szCs w:val="28"/>
        </w:rPr>
      </w:pPr>
    </w:p>
    <w:p w:rsidR="00370264" w:rsidRPr="00370264" w:rsidRDefault="00370264" w:rsidP="00370264">
      <w:pPr>
        <w:pStyle w:val="a3"/>
        <w:spacing w:after="0"/>
        <w:ind w:right="60" w:firstLine="720"/>
        <w:jc w:val="both"/>
        <w:rPr>
          <w:sz w:val="28"/>
          <w:szCs w:val="28"/>
        </w:rPr>
      </w:pPr>
    </w:p>
    <w:p w:rsidR="00370264" w:rsidRPr="00370264" w:rsidRDefault="00370264" w:rsidP="00370264">
      <w:pPr>
        <w:pStyle w:val="a3"/>
        <w:spacing w:after="0"/>
        <w:ind w:right="60" w:firstLine="720"/>
        <w:jc w:val="both"/>
        <w:rPr>
          <w:sz w:val="28"/>
          <w:szCs w:val="28"/>
        </w:rPr>
      </w:pPr>
    </w:p>
    <w:p w:rsidR="00370264" w:rsidRPr="00370264" w:rsidRDefault="00370264" w:rsidP="00370264">
      <w:pPr>
        <w:pStyle w:val="a3"/>
        <w:spacing w:after="0"/>
        <w:ind w:right="60" w:firstLine="720"/>
        <w:jc w:val="both"/>
        <w:rPr>
          <w:sz w:val="28"/>
          <w:szCs w:val="28"/>
        </w:rPr>
      </w:pPr>
    </w:p>
    <w:p w:rsidR="00370264" w:rsidRPr="00886D8C" w:rsidRDefault="00370264" w:rsidP="00370264">
      <w:pPr>
        <w:pBdr>
          <w:bottom w:val="single" w:sz="12" w:space="1" w:color="auto"/>
        </w:pBdr>
        <w:ind w:firstLine="540"/>
        <w:jc w:val="both"/>
        <w:rPr>
          <w:sz w:val="28"/>
          <w:szCs w:val="28"/>
        </w:rPr>
      </w:pPr>
    </w:p>
    <w:p w:rsidR="00D15BB4" w:rsidRDefault="00370264" w:rsidP="00370264">
      <w:pPr>
        <w:ind w:firstLine="540"/>
        <w:jc w:val="center"/>
      </w:pPr>
      <w:proofErr w:type="gramStart"/>
      <w:r w:rsidRPr="0050775B">
        <w:rPr>
          <w:sz w:val="28"/>
          <w:szCs w:val="28"/>
        </w:rPr>
        <w:t xml:space="preserve">Работа выполнена под руководством </w:t>
      </w:r>
      <w:r>
        <w:rPr>
          <w:sz w:val="28"/>
          <w:szCs w:val="28"/>
        </w:rPr>
        <w:t xml:space="preserve">д.т.н., проф. </w:t>
      </w:r>
      <w:proofErr w:type="spellStart"/>
      <w:r>
        <w:rPr>
          <w:sz w:val="28"/>
          <w:szCs w:val="28"/>
        </w:rPr>
        <w:t>Илюхи</w:t>
      </w:r>
      <w:proofErr w:type="spellEnd"/>
      <w:r>
        <w:rPr>
          <w:sz w:val="28"/>
          <w:szCs w:val="28"/>
        </w:rPr>
        <w:t xml:space="preserve"> Н.Г., </w:t>
      </w:r>
      <w:r w:rsidRPr="0050775B">
        <w:rPr>
          <w:sz w:val="28"/>
          <w:szCs w:val="28"/>
        </w:rPr>
        <w:t>к.х.н., доц. Цихановской И.В., к.х.н., доц. Александрова А.В.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асс</w:t>
      </w:r>
      <w:proofErr w:type="spellEnd"/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Барсовой</w:t>
      </w:r>
      <w:proofErr w:type="spellEnd"/>
      <w:r>
        <w:rPr>
          <w:sz w:val="28"/>
          <w:szCs w:val="28"/>
          <w:lang w:val="uk-UA"/>
        </w:rPr>
        <w:t xml:space="preserve"> З. В.</w:t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70264"/>
    <w:rsid w:val="0007502A"/>
    <w:rsid w:val="00370264"/>
    <w:rsid w:val="00461127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0264"/>
    <w:pPr>
      <w:spacing w:after="120"/>
    </w:pPr>
  </w:style>
  <w:style w:type="character" w:customStyle="1" w:styleId="a4">
    <w:name w:val="Основной текст Знак"/>
    <w:basedOn w:val="a0"/>
    <w:link w:val="a3"/>
    <w:rsid w:val="003702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7">
    <w:name w:val="Основной текст + 27"/>
    <w:aliases w:val="5 pt52,Полужирный45"/>
    <w:rsid w:val="00370264"/>
    <w:rPr>
      <w:rFonts w:ascii="Times New Roman" w:hAnsi="Times New Roman" w:cs="Times New Roman"/>
      <w:b/>
      <w:bCs/>
      <w:spacing w:val="-20"/>
      <w:sz w:val="55"/>
      <w:szCs w:val="55"/>
    </w:rPr>
  </w:style>
  <w:style w:type="character" w:customStyle="1" w:styleId="25pt5">
    <w:name w:val="Основной текст + 25 pt5"/>
    <w:rsid w:val="00370264"/>
    <w:rPr>
      <w:rFonts w:ascii="Times New Roman" w:hAnsi="Times New Roman" w:cs="Times New Roman"/>
      <w:spacing w:val="-20"/>
      <w:sz w:val="50"/>
      <w:szCs w:val="50"/>
    </w:rPr>
  </w:style>
  <w:style w:type="character" w:customStyle="1" w:styleId="48">
    <w:name w:val="Основной текст (48)_"/>
    <w:link w:val="481"/>
    <w:locked/>
    <w:rsid w:val="00370264"/>
    <w:rPr>
      <w:rFonts w:ascii="MS Reference Sans Serif" w:hAnsi="MS Reference Sans Serif"/>
      <w:spacing w:val="-50"/>
      <w:sz w:val="46"/>
      <w:szCs w:val="46"/>
      <w:shd w:val="clear" w:color="auto" w:fill="FFFFFF"/>
    </w:rPr>
  </w:style>
  <w:style w:type="character" w:customStyle="1" w:styleId="-2pt3">
    <w:name w:val="Основной текст + Интервал -2 pt3"/>
    <w:rsid w:val="00370264"/>
    <w:rPr>
      <w:rFonts w:ascii="Times New Roman" w:hAnsi="Times New Roman" w:cs="Times New Roman"/>
      <w:spacing w:val="-50"/>
      <w:sz w:val="58"/>
      <w:szCs w:val="58"/>
    </w:rPr>
  </w:style>
  <w:style w:type="character" w:customStyle="1" w:styleId="4810">
    <w:name w:val="Основной текст (48)10"/>
    <w:basedOn w:val="48"/>
    <w:rsid w:val="00370264"/>
  </w:style>
  <w:style w:type="paragraph" w:customStyle="1" w:styleId="481">
    <w:name w:val="Основной текст (48)1"/>
    <w:basedOn w:val="a"/>
    <w:link w:val="48"/>
    <w:rsid w:val="00370264"/>
    <w:pPr>
      <w:shd w:val="clear" w:color="auto" w:fill="FFFFFF"/>
      <w:spacing w:after="540" w:line="240" w:lineRule="atLeast"/>
      <w:jc w:val="both"/>
    </w:pPr>
    <w:rPr>
      <w:rFonts w:ascii="MS Reference Sans Serif" w:eastAsiaTheme="minorHAnsi" w:hAnsi="MS Reference Sans Serif" w:cstheme="minorBidi"/>
      <w:spacing w:val="-50"/>
      <w:sz w:val="46"/>
      <w:szCs w:val="46"/>
      <w:lang w:val="uk-UA" w:eastAsia="en-US"/>
    </w:rPr>
  </w:style>
  <w:style w:type="character" w:customStyle="1" w:styleId="3pt4">
    <w:name w:val="Основной текст + Интервал 3 pt4"/>
    <w:rsid w:val="00370264"/>
    <w:rPr>
      <w:rFonts w:ascii="Times New Roman" w:hAnsi="Times New Roman" w:cs="Times New Roman"/>
      <w:spacing w:val="70"/>
      <w:sz w:val="58"/>
      <w:szCs w:val="5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5169</Words>
  <Characters>2947</Characters>
  <Application>Microsoft Office Word</Application>
  <DocSecurity>0</DocSecurity>
  <Lines>24</Lines>
  <Paragraphs>16</Paragraphs>
  <ScaleCrop>false</ScaleCrop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2014-10-10T08:43:00Z</dcterms:created>
  <dcterms:modified xsi:type="dcterms:W3CDTF">2014-10-10T08:44:00Z</dcterms:modified>
</cp:coreProperties>
</file>