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D82" w:rsidRDefault="00174D82" w:rsidP="00174D82">
      <w:pPr>
        <w:pStyle w:val="1"/>
      </w:pPr>
      <w:bookmarkStart w:id="0" w:name="_Toc378702457"/>
      <w:proofErr w:type="spellStart"/>
      <w:r>
        <w:t>Краснокутская</w:t>
      </w:r>
      <w:proofErr w:type="spellEnd"/>
      <w:r>
        <w:t xml:space="preserve"> Т.Б.</w:t>
      </w:r>
      <w:bookmarkEnd w:id="0"/>
    </w:p>
    <w:p w:rsidR="00174D82" w:rsidRDefault="00174D82" w:rsidP="00174D82">
      <w:pPr>
        <w:pStyle w:val="1"/>
      </w:pPr>
      <w:bookmarkStart w:id="1" w:name="_Toc378702458"/>
      <w:r>
        <w:t>ЭКОНОМИЯ НА СВОЕМ ЗДОРОВЬЕ И ПРОИЗВОДСТВЕННЫЙ ТРАВМАТИЗМ – ЗВЕНЬЯ ОДНОЙ ЦЕПИ</w:t>
      </w:r>
      <w:bookmarkEnd w:id="1"/>
    </w:p>
    <w:p w:rsidR="00174D82" w:rsidRDefault="00174D82" w:rsidP="00174D82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Производственный травматизм и профзаболевания не случайно приравнивают к национальным бедствиям. Количество несчастных случаев на производстве за год в мире составляет 125 млн. человек ежегодно, из них примерно 220 тыс. погибает. По количеству несчастных случаев на 1000 работающих Украина занимает ведущее место среди экономически развитых стран – 0,104. Для сравнения: в Великобрит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нии –0,016, в Японии – 0,02, в Швеции – 0,032, в Финляндии – 0,038. </w:t>
      </w:r>
    </w:p>
    <w:p w:rsidR="00174D82" w:rsidRDefault="00174D82" w:rsidP="00174D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сожалению, до последнего времени снижение травматизма было связано в основном только с падением объемов производства и уменьшением численности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ботников. В условиях, не отвечающих санитарно-гигиеническим нормам, все еще работают более 3,4 млн. человек. Обеспечение </w:t>
      </w:r>
      <w:proofErr w:type="gramStart"/>
      <w:r>
        <w:rPr>
          <w:sz w:val="28"/>
          <w:szCs w:val="28"/>
        </w:rPr>
        <w:t>СИЗ</w:t>
      </w:r>
      <w:proofErr w:type="gramEnd"/>
      <w:r>
        <w:rPr>
          <w:sz w:val="28"/>
          <w:szCs w:val="28"/>
        </w:rPr>
        <w:t xml:space="preserve"> составляет 40–50%, 850 тыс. машин, механизмов, транспортных средств не отвечают требованиям безопасности. На предприятиях машиностроения ежегодно регистрируется до 200 случаев профе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сиональных заболеваний. В структуре профзаболеваний на первом месте находится вибрационная патология (более 40% всех случаев), далее следуют заболевания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 дыхания (25…35%). На предприятиях машиностроения основные причины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счастных случаев: неудовлетворительная организация безопасного выполнения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бот, недостатки в проведении обучения и инструктажей по охране работы, несове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шенство технологических процессов, нарушение трудовой и технологической ди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циплины, неудовлетворительное техническое состояние оснащения, нарушение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вил дорожного движения. Основная причина несоответствующего состояния без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пасности и охраны труда в Украине – неблагоприятная экономическая ситуация,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торая затрудняет решение целого ряда конкретных проблем. По мнению специал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стов, большое количество несчастных случаев со смертельным исходом обусловл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но: неудовлетворительной подготовкой работников и руководителей по вопросам охраны труда; отсутствием надлежащего контроля за состоянием безопасности и выполнением установленных норм; недостаточной обеспеченностью работающих средствами индивидуальной защиты; медленным внедрением методов и устройств коллективной безопасности на предприятиях; изношенностью 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оизводс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ва. </w:t>
      </w:r>
      <w:proofErr w:type="gramStart"/>
      <w:r>
        <w:rPr>
          <w:sz w:val="28"/>
          <w:szCs w:val="28"/>
        </w:rPr>
        <w:t>В Украине за последние годы на реализацию мероприятий по охране труда из всех источников</w:t>
      </w:r>
      <w:proofErr w:type="gramEnd"/>
      <w:r>
        <w:rPr>
          <w:sz w:val="28"/>
          <w:szCs w:val="28"/>
        </w:rPr>
        <w:t xml:space="preserve"> финансирования в целом на одного работающего расходуются средства </w:t>
      </w:r>
      <w:r>
        <w:rPr>
          <w:position w:val="-10"/>
          <w:sz w:val="28"/>
          <w:szCs w:val="28"/>
        </w:rPr>
        <w:object w:dxaOrig="1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8pt;height:14.75pt" o:ole="">
            <v:imagedata r:id="rId4" o:title=""/>
          </v:shape>
          <o:OLEObject Type="Embed" ProgID="Equation.3" ShapeID="_x0000_i1025" DrawAspect="Content" ObjectID="_1474113441" r:id="rId5"/>
        </w:object>
      </w:r>
      <w:r>
        <w:rPr>
          <w:sz w:val="28"/>
          <w:szCs w:val="28"/>
        </w:rPr>
        <w:sym w:font="Symbol" w:char="F07E"/>
      </w:r>
      <w:r>
        <w:rPr>
          <w:sz w:val="28"/>
          <w:szCs w:val="28"/>
        </w:rPr>
        <w:t xml:space="preserve"> 52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>., в то же время на возмещение ущерба потерпевшим на прои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водстве и ликвидацию последствий аварий и несчастных случаев – по 950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>., что почти в 20 раз больше. И эта динамика сохраняется в настоящее время. Однако 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дряемые в соответствии с принципами государственной политики </w:t>
      </w:r>
      <w:proofErr w:type="gramStart"/>
      <w:r>
        <w:rPr>
          <w:sz w:val="28"/>
          <w:szCs w:val="28"/>
        </w:rPr>
        <w:t>экономические методы</w:t>
      </w:r>
      <w:proofErr w:type="gramEnd"/>
      <w:r>
        <w:rPr>
          <w:sz w:val="28"/>
          <w:szCs w:val="28"/>
        </w:rPr>
        <w:t xml:space="preserve"> управления охраной труда призваны заставить работодателей и руководит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лей предприятий понять, что лучше и дешевле вкладывать средства в охрану труда, в мероприятия по предупреждению производственных рисков, чем обрекать себя на постоянную ликвидацию последствий несчастий на производстве.</w:t>
      </w:r>
    </w:p>
    <w:p w:rsidR="00D15BB4" w:rsidRDefault="00D15BB4"/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174D82"/>
    <w:rsid w:val="0007502A"/>
    <w:rsid w:val="00174D82"/>
    <w:rsid w:val="003D16FF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174D82"/>
    <w:pPr>
      <w:keepNext/>
      <w:ind w:left="709"/>
      <w:jc w:val="both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4D82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paragraph" w:styleId="a3">
    <w:name w:val="Normal (Web)"/>
    <w:basedOn w:val="a"/>
    <w:semiHidden/>
    <w:rsid w:val="00174D82"/>
    <w:pPr>
      <w:spacing w:before="100" w:beforeAutospacing="1" w:after="100" w:afterAutospacing="1"/>
    </w:pPr>
    <w:rPr>
      <w:rFonts w:ascii="Verdana" w:hAnsi="Verdana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1907</Words>
  <Characters>1088</Characters>
  <Application>Microsoft Office Word</Application>
  <DocSecurity>0</DocSecurity>
  <Lines>9</Lines>
  <Paragraphs>5</Paragraphs>
  <ScaleCrop>false</ScaleCrop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2014-10-06T12:10:00Z</dcterms:created>
  <dcterms:modified xsi:type="dcterms:W3CDTF">2014-10-06T12:11:00Z</dcterms:modified>
</cp:coreProperties>
</file>