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7AA8" w:rsidRDefault="00F27AA8" w:rsidP="00F27AA8">
      <w:pPr>
        <w:ind w:firstLine="708"/>
        <w:jc w:val="both"/>
        <w:rPr>
          <w:b/>
          <w:sz w:val="28"/>
          <w:szCs w:val="28"/>
          <w:lang w:val="uk-UA"/>
        </w:rPr>
      </w:pPr>
      <w:proofErr w:type="spellStart"/>
      <w:r>
        <w:rPr>
          <w:b/>
          <w:sz w:val="28"/>
          <w:szCs w:val="28"/>
          <w:lang w:val="uk-UA"/>
        </w:rPr>
        <w:t>Яновська</w:t>
      </w:r>
      <w:proofErr w:type="spellEnd"/>
      <w:r>
        <w:rPr>
          <w:b/>
          <w:sz w:val="28"/>
          <w:szCs w:val="28"/>
          <w:lang w:val="uk-UA"/>
        </w:rPr>
        <w:t xml:space="preserve"> О.А.</w:t>
      </w:r>
    </w:p>
    <w:p w:rsidR="00F27AA8" w:rsidRDefault="00F27AA8" w:rsidP="00F27AA8">
      <w:pPr>
        <w:ind w:firstLine="708"/>
        <w:jc w:val="both"/>
        <w:rPr>
          <w:b/>
          <w:sz w:val="28"/>
          <w:szCs w:val="28"/>
          <w:lang w:val="uk-UA"/>
        </w:rPr>
      </w:pPr>
      <w:r>
        <w:rPr>
          <w:b/>
          <w:sz w:val="28"/>
          <w:szCs w:val="28"/>
          <w:lang w:val="uk-UA"/>
        </w:rPr>
        <w:t>ФОНОВІ ЗНАННЯ У ВИМІРІ СУЧАСНОЇ ФІЛОЛОГІЇ</w:t>
      </w:r>
    </w:p>
    <w:p w:rsidR="00F27AA8" w:rsidRDefault="00F27AA8" w:rsidP="00F27AA8">
      <w:pPr>
        <w:ind w:firstLine="720"/>
        <w:jc w:val="both"/>
        <w:rPr>
          <w:sz w:val="28"/>
          <w:szCs w:val="28"/>
          <w:lang w:val="uk-UA"/>
        </w:rPr>
      </w:pPr>
      <w:r>
        <w:rPr>
          <w:sz w:val="28"/>
          <w:szCs w:val="28"/>
          <w:lang w:val="uk-UA"/>
        </w:rPr>
        <w:t>У сучасній науці поняття «фонові знання» розглядають у лінгвістичній, психологічній, культурологічній площинах. Термін «фонові знання» має різні трактування у вітчизняній і зарубіжній науці, що пов'язано з історією його дослідження. На Заході поняття «фонові знання» (</w:t>
      </w:r>
      <w:proofErr w:type="spellStart"/>
      <w:r>
        <w:rPr>
          <w:sz w:val="28"/>
          <w:szCs w:val="28"/>
          <w:lang w:val="uk-UA"/>
        </w:rPr>
        <w:t>background</w:t>
      </w:r>
      <w:proofErr w:type="spellEnd"/>
      <w:r>
        <w:rPr>
          <w:sz w:val="28"/>
          <w:szCs w:val="28"/>
          <w:lang w:val="uk-UA"/>
        </w:rPr>
        <w:t xml:space="preserve"> </w:t>
      </w:r>
      <w:proofErr w:type="spellStart"/>
      <w:r>
        <w:rPr>
          <w:sz w:val="28"/>
          <w:szCs w:val="28"/>
          <w:lang w:val="uk-UA"/>
        </w:rPr>
        <w:t>knowledge</w:t>
      </w:r>
      <w:proofErr w:type="spellEnd"/>
      <w:r>
        <w:rPr>
          <w:sz w:val="28"/>
          <w:szCs w:val="28"/>
          <w:lang w:val="uk-UA"/>
        </w:rPr>
        <w:t xml:space="preserve"> ) з'явилося у зв'язку з процесами сприйняття мови і навчанням читання і грамотності. У роботах таких авторів, як В. </w:t>
      </w:r>
      <w:proofErr w:type="spellStart"/>
      <w:r>
        <w:rPr>
          <w:sz w:val="28"/>
          <w:szCs w:val="28"/>
          <w:lang w:val="uk-UA"/>
        </w:rPr>
        <w:t>Гудікунст</w:t>
      </w:r>
      <w:proofErr w:type="spellEnd"/>
      <w:r>
        <w:rPr>
          <w:sz w:val="28"/>
          <w:szCs w:val="28"/>
          <w:lang w:val="uk-UA"/>
        </w:rPr>
        <w:t xml:space="preserve"> і Й. Кім, Р. </w:t>
      </w:r>
      <w:proofErr w:type="spellStart"/>
      <w:r>
        <w:rPr>
          <w:sz w:val="28"/>
          <w:szCs w:val="28"/>
          <w:lang w:val="uk-UA"/>
        </w:rPr>
        <w:t>Сколлон</w:t>
      </w:r>
      <w:proofErr w:type="spellEnd"/>
      <w:r>
        <w:rPr>
          <w:sz w:val="28"/>
          <w:szCs w:val="28"/>
          <w:lang w:val="uk-UA"/>
        </w:rPr>
        <w:t xml:space="preserve"> і С. </w:t>
      </w:r>
      <w:proofErr w:type="spellStart"/>
      <w:r>
        <w:rPr>
          <w:sz w:val="28"/>
          <w:szCs w:val="28"/>
          <w:lang w:val="uk-UA"/>
        </w:rPr>
        <w:t>Вонг</w:t>
      </w:r>
      <w:proofErr w:type="spellEnd"/>
      <w:r>
        <w:rPr>
          <w:sz w:val="28"/>
          <w:szCs w:val="28"/>
          <w:lang w:val="uk-UA"/>
        </w:rPr>
        <w:t xml:space="preserve"> </w:t>
      </w:r>
      <w:proofErr w:type="spellStart"/>
      <w:r>
        <w:rPr>
          <w:sz w:val="28"/>
          <w:szCs w:val="28"/>
          <w:lang w:val="uk-UA"/>
        </w:rPr>
        <w:t>Сколлон</w:t>
      </w:r>
      <w:proofErr w:type="spellEnd"/>
      <w:r>
        <w:rPr>
          <w:sz w:val="28"/>
          <w:szCs w:val="28"/>
          <w:lang w:val="uk-UA"/>
        </w:rPr>
        <w:t xml:space="preserve">, цей термін ужито на позначення всіх наших знань про світ. У вітчизняних дослідженнях з лінгвокраїнознавства вчені трактують фонові знання як спільність відомостей мовців певної національної культури. Науковці розрізнюють загальнолюдські, регіональні, країнознавчі, соціальні, професійні фонові знання. Фонові знання як невід'ємний компонент професійної компетенції перекладача досліджують Я. В. </w:t>
      </w:r>
      <w:proofErr w:type="spellStart"/>
      <w:r>
        <w:rPr>
          <w:sz w:val="28"/>
          <w:szCs w:val="28"/>
          <w:lang w:val="uk-UA"/>
        </w:rPr>
        <w:t>Кисільова</w:t>
      </w:r>
      <w:proofErr w:type="spellEnd"/>
      <w:r>
        <w:rPr>
          <w:sz w:val="28"/>
          <w:szCs w:val="28"/>
          <w:lang w:val="uk-UA"/>
        </w:rPr>
        <w:t>, І. Г. </w:t>
      </w:r>
      <w:proofErr w:type="spellStart"/>
      <w:r>
        <w:rPr>
          <w:sz w:val="28"/>
          <w:szCs w:val="28"/>
          <w:lang w:val="uk-UA"/>
        </w:rPr>
        <w:t>Ігнатьєва</w:t>
      </w:r>
      <w:proofErr w:type="spellEnd"/>
      <w:r>
        <w:rPr>
          <w:sz w:val="28"/>
          <w:szCs w:val="28"/>
          <w:lang w:val="uk-UA"/>
        </w:rPr>
        <w:t>.</w:t>
      </w:r>
    </w:p>
    <w:p w:rsidR="00F27AA8" w:rsidRDefault="00F27AA8" w:rsidP="00F27AA8">
      <w:pPr>
        <w:ind w:firstLine="720"/>
        <w:jc w:val="both"/>
        <w:rPr>
          <w:sz w:val="28"/>
          <w:szCs w:val="28"/>
          <w:lang w:val="uk-UA"/>
        </w:rPr>
      </w:pPr>
      <w:r>
        <w:rPr>
          <w:sz w:val="28"/>
          <w:szCs w:val="28"/>
          <w:lang w:val="uk-UA"/>
        </w:rPr>
        <w:t xml:space="preserve">Відповідно до сучасних поглядів у психолінгвістиці, комунікативній лінгвістиці, теорії тексту (Ф. С. </w:t>
      </w:r>
      <w:proofErr w:type="spellStart"/>
      <w:r>
        <w:rPr>
          <w:sz w:val="28"/>
          <w:szCs w:val="28"/>
          <w:lang w:val="uk-UA"/>
        </w:rPr>
        <w:t>Бацевич</w:t>
      </w:r>
      <w:proofErr w:type="spellEnd"/>
      <w:r>
        <w:rPr>
          <w:sz w:val="28"/>
          <w:szCs w:val="28"/>
          <w:lang w:val="uk-UA"/>
        </w:rPr>
        <w:t>, Н. С. </w:t>
      </w:r>
      <w:proofErr w:type="spellStart"/>
      <w:r>
        <w:rPr>
          <w:sz w:val="28"/>
          <w:szCs w:val="28"/>
          <w:lang w:val="uk-UA"/>
        </w:rPr>
        <w:t>Валгіна</w:t>
      </w:r>
      <w:proofErr w:type="spellEnd"/>
      <w:r>
        <w:rPr>
          <w:sz w:val="28"/>
          <w:szCs w:val="28"/>
          <w:lang w:val="uk-UA"/>
        </w:rPr>
        <w:t>, О. С. </w:t>
      </w:r>
      <w:proofErr w:type="spellStart"/>
      <w:r>
        <w:rPr>
          <w:sz w:val="28"/>
          <w:szCs w:val="28"/>
          <w:lang w:val="uk-UA"/>
        </w:rPr>
        <w:t>Кубрякова</w:t>
      </w:r>
      <w:proofErr w:type="spellEnd"/>
      <w:r>
        <w:rPr>
          <w:sz w:val="28"/>
          <w:szCs w:val="28"/>
          <w:lang w:val="uk-UA"/>
        </w:rPr>
        <w:t xml:space="preserve">, О. О.Селіванова тощо), крім мовного вираження, будь-яке спілкування вміщує також екстралінгвістичні фактори, що не є вивідними з семантики слова. Ця необхідна для сприйняття і розуміння частина екстралінгвістичних знань є «фоном» комунікації і дозволяє оцінювати й усвідомлювати нове в повідомленні. Фонові знання впливають на успішність комунікації та глибину сприйняття художнього тексту, оскільки є невід’ємною складовою імпліцитної інформації мовленнєвих актів, висловлень, текстів. Мовний знак одночасно є одиницею різних кодів, значення яких можуть перехрещуватися або бути </w:t>
      </w:r>
      <w:proofErr w:type="spellStart"/>
      <w:r>
        <w:rPr>
          <w:sz w:val="28"/>
          <w:szCs w:val="28"/>
          <w:lang w:val="uk-UA"/>
        </w:rPr>
        <w:t>нерелевантними</w:t>
      </w:r>
      <w:proofErr w:type="spellEnd"/>
      <w:r>
        <w:rPr>
          <w:sz w:val="28"/>
          <w:szCs w:val="28"/>
          <w:lang w:val="uk-UA"/>
        </w:rPr>
        <w:t xml:space="preserve"> для тексту. У сприйнятті художнього твору найскладнішими є </w:t>
      </w:r>
      <w:proofErr w:type="spellStart"/>
      <w:r>
        <w:rPr>
          <w:sz w:val="28"/>
          <w:szCs w:val="28"/>
          <w:lang w:val="uk-UA"/>
        </w:rPr>
        <w:t>націокультурні</w:t>
      </w:r>
      <w:proofErr w:type="spellEnd"/>
      <w:r>
        <w:rPr>
          <w:sz w:val="28"/>
          <w:szCs w:val="28"/>
          <w:lang w:val="uk-UA"/>
        </w:rPr>
        <w:t xml:space="preserve"> знання (за О. </w:t>
      </w:r>
      <w:proofErr w:type="spellStart"/>
      <w:r>
        <w:rPr>
          <w:sz w:val="28"/>
          <w:szCs w:val="28"/>
          <w:lang w:val="uk-UA"/>
        </w:rPr>
        <w:t>Селівановою</w:t>
      </w:r>
      <w:proofErr w:type="spellEnd"/>
      <w:r>
        <w:rPr>
          <w:sz w:val="28"/>
          <w:szCs w:val="28"/>
          <w:lang w:val="uk-UA"/>
        </w:rPr>
        <w:t>, глибинна інтерсеміотична щілина, за Ф. </w:t>
      </w:r>
      <w:proofErr w:type="spellStart"/>
      <w:r>
        <w:rPr>
          <w:sz w:val="28"/>
          <w:szCs w:val="28"/>
          <w:lang w:val="uk-UA"/>
        </w:rPr>
        <w:t>Бацевичем</w:t>
      </w:r>
      <w:proofErr w:type="spellEnd"/>
      <w:r>
        <w:rPr>
          <w:sz w:val="28"/>
          <w:szCs w:val="28"/>
          <w:lang w:val="uk-UA"/>
        </w:rPr>
        <w:t xml:space="preserve">, </w:t>
      </w:r>
      <w:proofErr w:type="spellStart"/>
      <w:r>
        <w:rPr>
          <w:sz w:val="28"/>
          <w:szCs w:val="28"/>
          <w:lang w:val="uk-UA"/>
        </w:rPr>
        <w:t>макропресупозиція</w:t>
      </w:r>
      <w:proofErr w:type="spellEnd"/>
      <w:r>
        <w:rPr>
          <w:sz w:val="28"/>
          <w:szCs w:val="28"/>
          <w:lang w:val="uk-UA"/>
        </w:rPr>
        <w:t xml:space="preserve">), що на мовному рівні представлено через власні назви, слова-символи, слова-реалії, які є ключовими у розумінні смислу тексту. </w:t>
      </w:r>
    </w:p>
    <w:p w:rsidR="00F27AA8" w:rsidRDefault="00F27AA8" w:rsidP="00F27AA8">
      <w:pPr>
        <w:ind w:firstLine="720"/>
        <w:jc w:val="both"/>
        <w:rPr>
          <w:sz w:val="28"/>
          <w:szCs w:val="28"/>
          <w:lang w:val="uk-UA"/>
        </w:rPr>
      </w:pPr>
      <w:r>
        <w:rPr>
          <w:sz w:val="28"/>
          <w:szCs w:val="28"/>
          <w:lang w:val="uk-UA"/>
        </w:rPr>
        <w:t xml:space="preserve">На сьогодні актуальним є також дослідження особливостей формування фонових знань студентів (О. А. Макарова). Для сучасної психології нагальною є проблема розробки психолого-педагогічного обґрунтування інноваційних методів навчання, застосування яких забезпечить підвищення ефективності навчання та самонавчання. Основою для самонавчання виступає механізм </w:t>
      </w:r>
      <w:proofErr w:type="spellStart"/>
      <w:r>
        <w:rPr>
          <w:sz w:val="28"/>
          <w:szCs w:val="28"/>
          <w:lang w:val="uk-UA"/>
        </w:rPr>
        <w:t>інтроекції</w:t>
      </w:r>
      <w:proofErr w:type="spellEnd"/>
      <w:r>
        <w:rPr>
          <w:sz w:val="28"/>
          <w:szCs w:val="28"/>
          <w:lang w:val="uk-UA"/>
        </w:rPr>
        <w:t xml:space="preserve"> когнітивних схем і фонових знань, у результаті чого в студента виникає «стійкий функціональний когнітивний конструкт», що дозволяє йому гнучко орієнтуватися в змінюваному освітньому просторі, самостійно «здобувати і обробляти » необхідні для професійної діяльності знання.</w:t>
      </w:r>
    </w:p>
    <w:p w:rsidR="00F27AA8" w:rsidRDefault="00F27AA8" w:rsidP="00F27AA8">
      <w:pPr>
        <w:ind w:firstLine="720"/>
        <w:jc w:val="both"/>
        <w:rPr>
          <w:sz w:val="28"/>
          <w:szCs w:val="28"/>
          <w:lang w:val="uk-UA"/>
        </w:rPr>
      </w:pPr>
      <w:r>
        <w:rPr>
          <w:sz w:val="28"/>
          <w:szCs w:val="28"/>
          <w:lang w:val="uk-UA"/>
        </w:rPr>
        <w:t>Отже, дослідження фонових знань є перспективним у річищі особливостей формування фонових знань студентів, зокрема прикладних аспектів міжкультурної комунікації, передусім повноцінності засвоєння інформації студентами-іноземцями під час вивчення російської чи української мови та осягнення прихованого неявного смислу художніх текстів у процесі читання.</w:t>
      </w:r>
    </w:p>
    <w:p w:rsidR="00F27AA8" w:rsidRDefault="00F27AA8" w:rsidP="00F27AA8">
      <w:pPr>
        <w:ind w:firstLine="709"/>
        <w:jc w:val="both"/>
        <w:rPr>
          <w:sz w:val="28"/>
          <w:szCs w:val="28"/>
          <w:lang w:val="uk-UA"/>
        </w:rPr>
      </w:pPr>
    </w:p>
    <w:p w:rsidR="00D15BB4" w:rsidRPr="00F27AA8" w:rsidRDefault="00D15BB4">
      <w:pPr>
        <w:rPr>
          <w:lang w:val="uk-UA"/>
        </w:rPr>
      </w:pPr>
    </w:p>
    <w:sectPr w:rsidR="00D15BB4" w:rsidRPr="00F27AA8" w:rsidSect="00D15BB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27AA8"/>
    <w:rsid w:val="0007502A"/>
    <w:rsid w:val="00515093"/>
    <w:rsid w:val="00D15BB4"/>
    <w:rsid w:val="00F27AA8"/>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AA8"/>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1886</Words>
  <Characters>1076</Characters>
  <Application>Microsoft Office Word</Application>
  <DocSecurity>0</DocSecurity>
  <Lines>8</Lines>
  <Paragraphs>5</Paragraphs>
  <ScaleCrop>false</ScaleCrop>
  <Company/>
  <LinksUpToDate>false</LinksUpToDate>
  <CharactersWithSpaces>2957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bibl18</dc:creator>
  <cp:lastModifiedBy>bibl18</cp:lastModifiedBy>
  <cp:revision>1</cp:revision>
  <dcterms:created xsi:type="dcterms:W3CDTF">2014-09-23T12:02:00Z</dcterms:created>
  <dcterms:modified xsi:type="dcterms:W3CDTF">2014-09-23T12:02:00Z</dcterms:modified>
</cp:coreProperties>
</file>