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718" w:rsidRPr="00B070EE" w:rsidRDefault="000A1718" w:rsidP="000A1718">
      <w:pPr>
        <w:pStyle w:val="1"/>
        <w:spacing w:before="0" w:after="0"/>
        <w:ind w:firstLine="720"/>
        <w:jc w:val="both"/>
        <w:rPr>
          <w:rFonts w:ascii="Times New Roman" w:hAnsi="Times New Roman" w:cs="Times New Roman"/>
          <w:sz w:val="28"/>
          <w:szCs w:val="28"/>
          <w:lang w:val="uk-UA"/>
        </w:rPr>
      </w:pPr>
      <w:proofErr w:type="spellStart"/>
      <w:r w:rsidRPr="00B070EE">
        <w:rPr>
          <w:rFonts w:ascii="Times New Roman" w:hAnsi="Times New Roman" w:cs="Times New Roman"/>
          <w:sz w:val="28"/>
          <w:szCs w:val="28"/>
          <w:lang w:val="uk-UA"/>
        </w:rPr>
        <w:t>Кір’ян</w:t>
      </w:r>
      <w:proofErr w:type="spellEnd"/>
      <w:r w:rsidRPr="00B070EE">
        <w:rPr>
          <w:rFonts w:ascii="Times New Roman" w:hAnsi="Times New Roman" w:cs="Times New Roman"/>
          <w:sz w:val="28"/>
          <w:szCs w:val="28"/>
          <w:lang w:val="uk-UA"/>
        </w:rPr>
        <w:t xml:space="preserve"> О.І., Жукова Н.Ю.</w:t>
      </w:r>
    </w:p>
    <w:p w:rsidR="000A1718" w:rsidRPr="00B070EE" w:rsidRDefault="000A1718" w:rsidP="000A1718">
      <w:pPr>
        <w:pStyle w:val="1"/>
        <w:spacing w:before="0" w:after="0"/>
        <w:ind w:firstLine="709"/>
        <w:jc w:val="both"/>
        <w:rPr>
          <w:rFonts w:ascii="Times New Roman" w:hAnsi="Times New Roman" w:cs="Times New Roman"/>
          <w:sz w:val="28"/>
          <w:szCs w:val="28"/>
          <w:lang w:val="uk-UA"/>
        </w:rPr>
      </w:pPr>
      <w:r w:rsidRPr="00B070EE">
        <w:rPr>
          <w:rFonts w:ascii="Times New Roman" w:hAnsi="Times New Roman" w:cs="Times New Roman"/>
          <w:sz w:val="28"/>
          <w:szCs w:val="28"/>
          <w:lang w:val="uk-UA"/>
        </w:rPr>
        <w:t>ЕФЕКТИВНИЙ ФІНАНСОВИЙ АНАЛІЗ ЯК БАЗА ПРИБУТКОВОЇ ДІЯЛЬНОСТІ ПІДПРИЄМСТВА</w:t>
      </w:r>
    </w:p>
    <w:p w:rsidR="000A1718" w:rsidRDefault="000A1718" w:rsidP="000A1718">
      <w:pPr>
        <w:ind w:firstLine="720"/>
        <w:jc w:val="both"/>
        <w:rPr>
          <w:sz w:val="28"/>
          <w:szCs w:val="28"/>
          <w:lang w:val="uk-UA"/>
        </w:rPr>
      </w:pPr>
      <w:r>
        <w:rPr>
          <w:sz w:val="28"/>
          <w:szCs w:val="28"/>
          <w:lang w:val="uk-UA"/>
        </w:rPr>
        <w:t>Стабільна ефективна діяльність підприємства значною мірою залежить від процесу чіткого та якісного планування ним своєї діяльності, яке, в свою чергу, базується на значному обсязі інформації, що вимагає її постійного збору, систематизації, аналізу та збереження у відповідних формах з подальшим формуванням висновків щодо стану організації. Оскільки вся діяльність так чи інакше вимагає наявності коштів, то однією з головних потреб є оцінка фінансових показників діяльності підприємства, визначення динаміки їхнього розвитку з прогнозуванням її подальших змін. Фінанси є базою для виробничої, управлінської, соціальної та інших видів діяльності. Тому від якості оцінки фінансової інформації залежить подальша діяльність всього підприємства. Цю функцію, відповідно, виконують або фінансові підрозділи, якщо підприємство досить велике, або вона стає складовою діяльності економічного відділу, планово-економічного відділу та ін., якщо підприємство має всього декілька економічних підрозділів. Фінансовий аналіз забезпечує наступні управлінські рішення.</w:t>
      </w:r>
    </w:p>
    <w:p w:rsidR="000A1718" w:rsidRDefault="000A1718" w:rsidP="000A1718">
      <w:pPr>
        <w:ind w:firstLine="720"/>
        <w:jc w:val="both"/>
        <w:rPr>
          <w:sz w:val="28"/>
          <w:szCs w:val="28"/>
          <w:lang w:val="uk-UA"/>
        </w:rPr>
      </w:pPr>
      <w:r>
        <w:rPr>
          <w:sz w:val="28"/>
          <w:szCs w:val="28"/>
          <w:lang w:val="uk-UA"/>
        </w:rPr>
        <w:t>Прогнозування наявності та обсягів коштів на певний проміжок часу дозволяють планово-економічним підрозділам разом з маркетинговою службою визначитись щодо закупівлі окремих найменувань сировини та напівфабрикатів, оновлення основних фондів; з іншими фінансовими підрозділами визначають терміни та обсяги розрахунків з бюджетами. Кадрова служба спирається на їх аналітичні та прогнозні дані при визначенні можливих змін в системі стимулювання та при плануванні інших витрат на персонал. Визначені показники фінансової стійкості підприємства, платоспроможності, структури капіталу дозволяють вести перемовини з потенційними інвесторами та кредиторами, або самим виступати в ролі інвесторів та кредиторів. Тобто, діяльність та результати аналізу фінансових підрозділів впливають на управлінські рішення всіх інших підсистем системи управління підприємством.</w:t>
      </w:r>
    </w:p>
    <w:p w:rsidR="000A1718" w:rsidRDefault="000A1718" w:rsidP="000A1718">
      <w:pPr>
        <w:ind w:firstLine="720"/>
        <w:jc w:val="both"/>
        <w:rPr>
          <w:sz w:val="28"/>
          <w:szCs w:val="28"/>
          <w:lang w:val="uk-UA"/>
        </w:rPr>
      </w:pPr>
      <w:r>
        <w:rPr>
          <w:sz w:val="28"/>
          <w:szCs w:val="28"/>
          <w:lang w:val="uk-UA"/>
        </w:rPr>
        <w:t>Крім механічної оцінки показників дані підрозділи формують заходи щодо стабілізації та покращення фінансового стану підприємства. тим самим забезпечуючи коштами інші напрямки його життєдіяльності. Саме фінансові підрозділи повинні оцінювати привабливість або ризикованість тих чи інших операцій з коштами, здійснювати як експрес-аналіз пропозиції, так і аналіз пропонованого бізнес-процесу. Діяльність фінансових підрозділів повинна бути досить регулярною з тим, щоб забезпечити підприємство постійною інформацією про його можливості та ризики; щоб забезпечити використання вигідних пропозицій та відхилити ненадійні варіанти співпраці.</w:t>
      </w:r>
    </w:p>
    <w:p w:rsidR="00D15BB4" w:rsidRPr="000A1718" w:rsidRDefault="000A1718" w:rsidP="000A1718">
      <w:pPr>
        <w:ind w:firstLine="720"/>
        <w:jc w:val="both"/>
        <w:rPr>
          <w:lang w:val="uk-UA"/>
        </w:rPr>
      </w:pPr>
      <w:r>
        <w:rPr>
          <w:sz w:val="28"/>
          <w:szCs w:val="28"/>
          <w:lang w:val="uk-UA"/>
        </w:rPr>
        <w:t xml:space="preserve">Це вимагає від працівників фінансових підрозділів постійної зосередженості на роботі, формування та регулярного оновлення знань, вмінь та навичок здійснення покладених на них функціональних обов’язків; відсутності страху щодо прийняття доленосних для підприємства управлінських рішень; вміння перевіряти результати аналізу з тим,  щоб унеможливити будь-які помилки, що будуть коштувати десятків тисяч витрат підприємству. Все це робить фінансистів відповідальними за прибутковість діяльності підприємства, за його стабільність та процвітання.    </w:t>
      </w:r>
    </w:p>
    <w:sectPr w:rsidR="00D15BB4" w:rsidRPr="000A1718"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A1718"/>
    <w:rsid w:val="0007502A"/>
    <w:rsid w:val="000A1718"/>
    <w:rsid w:val="00553697"/>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718"/>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A171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718"/>
    <w:rPr>
      <w:rFonts w:ascii="Arial" w:eastAsia="Times New Roman" w:hAnsi="Arial" w:cs="Arial"/>
      <w:b/>
      <w:bCs/>
      <w:kern w:val="32"/>
      <w:sz w:val="32"/>
      <w:szCs w:val="32"/>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2031</Words>
  <Characters>1159</Characters>
  <Application>Microsoft Office Word</Application>
  <DocSecurity>0</DocSecurity>
  <Lines>9</Lines>
  <Paragraphs>6</Paragraphs>
  <ScaleCrop>false</ScaleCrop>
  <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2014-09-10T12:05:00Z</dcterms:created>
  <dcterms:modified xsi:type="dcterms:W3CDTF">2014-09-10T12:05:00Z</dcterms:modified>
</cp:coreProperties>
</file>