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49" w:rsidRDefault="00411B49" w:rsidP="00411B49">
      <w:pPr>
        <w:ind w:firstLine="709"/>
        <w:rPr>
          <w:b/>
          <w:sz w:val="28"/>
          <w:szCs w:val="28"/>
          <w:lang w:val="uk-UA"/>
        </w:rPr>
      </w:pPr>
      <w:r>
        <w:rPr>
          <w:b/>
          <w:sz w:val="28"/>
          <w:szCs w:val="28"/>
          <w:lang w:val="uk-UA"/>
        </w:rPr>
        <w:t>Чумак Л.Ф.</w:t>
      </w:r>
    </w:p>
    <w:p w:rsidR="00411B49" w:rsidRDefault="00411B49" w:rsidP="00411B49">
      <w:pPr>
        <w:ind w:firstLine="709"/>
        <w:jc w:val="both"/>
        <w:rPr>
          <w:b/>
          <w:sz w:val="28"/>
          <w:szCs w:val="28"/>
          <w:lang w:val="uk-UA"/>
        </w:rPr>
      </w:pPr>
      <w:r>
        <w:rPr>
          <w:b/>
          <w:sz w:val="28"/>
          <w:szCs w:val="28"/>
          <w:lang w:val="uk-UA"/>
        </w:rPr>
        <w:t>КОНКУРЕНТОСПРОМОЖНІСТЬ ТА КОНКУРЕНТНІ ПЕРЕВАГИ ВИРОБНИЧИХ ПІДПРИЄМСТВ</w:t>
      </w:r>
    </w:p>
    <w:p w:rsidR="00411B49" w:rsidRDefault="00411B49" w:rsidP="00411B49">
      <w:pPr>
        <w:ind w:firstLine="709"/>
        <w:jc w:val="both"/>
        <w:rPr>
          <w:sz w:val="28"/>
          <w:szCs w:val="28"/>
          <w:lang w:val="uk-UA" w:eastAsia="uk-UA"/>
        </w:rPr>
      </w:pPr>
      <w:r>
        <w:rPr>
          <w:sz w:val="28"/>
          <w:szCs w:val="28"/>
          <w:lang w:val="uk-UA" w:eastAsia="uk-UA"/>
        </w:rPr>
        <w:t xml:space="preserve">Дослідження практики управління та розвитку вітчизняними і зарубіжними підприємствами показує, що в сучасних умовах, які характеризуються швидкими змінами у зовнішньому середовищі та поширюванням процесів глобалізації, перед науковцями у галузі управління постає завдання пошуку нових джерел конкурентних переваг. </w:t>
      </w:r>
    </w:p>
    <w:p w:rsidR="00411B49" w:rsidRDefault="00411B49" w:rsidP="00411B49">
      <w:pPr>
        <w:ind w:firstLine="709"/>
        <w:jc w:val="both"/>
        <w:rPr>
          <w:sz w:val="28"/>
          <w:szCs w:val="28"/>
          <w:lang w:val="uk-UA"/>
        </w:rPr>
      </w:pPr>
      <w:r>
        <w:rPr>
          <w:sz w:val="28"/>
          <w:szCs w:val="28"/>
          <w:lang w:val="uk-UA"/>
        </w:rPr>
        <w:t>Склад факторів, які визначають конкурентоспроможність підприємства, виявляється настільки значимим і своєрідним, що неможливо запропонувати єдину методику збирання даних стосовно, їхньої обробки та ідентифікації для прийняття відповідних рішень. Разом з тим, досить широке коло таких факторів звужується концентрацією уваги на так званих конкурентних перевагах підприємствах, тобто таких характеристиках чи властивостях, забезпечать підприємству перевагу над прямими конкурентами. До основних чинників конкурентоспроможності підприємства на сучасному етапі віднесено такі: якість продукції і послуг, рівень техніки і технології, доступ до привабливих джерел фінансового забезпечення, рівень активності інноваційно-інвестиційної діяльності, наявність стратегії підтримки високого рівня конкурентоспроможності, орієнтація у своїй діяльності на ринок і систематичну роботу зі споживачами, наявність конкурентної стратегії щодо безпосередніх конкурентів, рівень кваліфікації персоналу і рівень менеджменту, ринкова інфраструктура, правове поле функціонування підприємства тощо.</w:t>
      </w:r>
    </w:p>
    <w:p w:rsidR="00411B49" w:rsidRDefault="00411B49" w:rsidP="00411B49">
      <w:pPr>
        <w:ind w:firstLine="709"/>
        <w:jc w:val="both"/>
        <w:rPr>
          <w:sz w:val="28"/>
          <w:szCs w:val="28"/>
          <w:lang w:val="uk-UA"/>
        </w:rPr>
      </w:pPr>
      <w:r>
        <w:rPr>
          <w:sz w:val="28"/>
          <w:szCs w:val="28"/>
          <w:lang w:val="uk-UA"/>
        </w:rPr>
        <w:t>Система управління конкурентоспроможністю підприємства є динамічною, що зумовлює її постійне удосконалення в умовах швидкозмінного зовнішнього середовища та трансформаційних процесів. Як показує практика, значна кількість українських підприємств не готові до ведення активної конкурентної боротьби. Основними причинами цього є недостатнє опрацювання методичного забезпечення управління конкурентоспроможністю, відсутність у підприємств ефективних управлінських і організаційно-економічних механізмів реагування на зміни зовнішнього і внутрішнього середовища.</w:t>
      </w:r>
    </w:p>
    <w:p w:rsidR="00411B49" w:rsidRDefault="00411B49" w:rsidP="00411B49">
      <w:pPr>
        <w:pStyle w:val="msonormalcxspmiddle"/>
        <w:tabs>
          <w:tab w:val="left" w:pos="3286"/>
        </w:tabs>
        <w:spacing w:before="0" w:beforeAutospacing="0" w:after="0" w:afterAutospacing="0"/>
        <w:ind w:firstLine="709"/>
        <w:jc w:val="both"/>
        <w:rPr>
          <w:sz w:val="28"/>
          <w:szCs w:val="28"/>
          <w:lang w:val="uk-UA"/>
        </w:rPr>
      </w:pPr>
      <w:r>
        <w:rPr>
          <w:sz w:val="28"/>
          <w:szCs w:val="28"/>
          <w:lang w:val="uk-UA"/>
        </w:rPr>
        <w:t xml:space="preserve">Одним з найважливіших елементів системи управління конкурентоспроможністю підприємства є оцінка конкурентоспроможності та позиціонування підприємства по відношенню до конкурентів. </w:t>
      </w:r>
    </w:p>
    <w:p w:rsidR="00411B49" w:rsidRDefault="00411B49" w:rsidP="00411B49">
      <w:pPr>
        <w:ind w:firstLine="709"/>
        <w:jc w:val="both"/>
        <w:rPr>
          <w:sz w:val="28"/>
          <w:szCs w:val="28"/>
          <w:lang w:val="uk-UA"/>
        </w:rPr>
      </w:pPr>
      <w:r>
        <w:rPr>
          <w:sz w:val="28"/>
          <w:szCs w:val="28"/>
          <w:lang w:val="uk-UA"/>
        </w:rPr>
        <w:t xml:space="preserve">У сучасній жорсткої конкурентній боротьбі за всієї її гостроти та динамізмі виграє той, хто аналізує та змагається за свої конкурентні позиції. Щоб вижити у цій боротьбі, кожне підприємство примушено ставити перед собою завдання підвищення рівня конкурентоспроможності як продукції, що виробляється, так і підприємства в цілому. </w:t>
      </w:r>
    </w:p>
    <w:p w:rsidR="00411B49" w:rsidRDefault="00411B49" w:rsidP="00411B49">
      <w:pPr>
        <w:ind w:firstLine="709"/>
        <w:jc w:val="both"/>
        <w:rPr>
          <w:sz w:val="28"/>
          <w:szCs w:val="28"/>
          <w:lang w:val="uk-UA"/>
        </w:rPr>
      </w:pPr>
      <w:r>
        <w:rPr>
          <w:sz w:val="28"/>
          <w:szCs w:val="28"/>
          <w:lang w:val="uk-UA"/>
        </w:rPr>
        <w:t>Дослідження різних сторін економічної діяльності дозволяє визначити «сильні» та «слабкі» сторони підприємства у конкурентній боротьбі та знайти способи досягнення стратегічних переваг над конкурентами.</w:t>
      </w:r>
    </w:p>
    <w:p w:rsidR="00411B49" w:rsidRDefault="00411B49" w:rsidP="00411B49">
      <w:pPr>
        <w:jc w:val="both"/>
        <w:rPr>
          <w:sz w:val="28"/>
          <w:szCs w:val="28"/>
          <w:lang w:val="uk-UA"/>
        </w:rPr>
      </w:pPr>
    </w:p>
    <w:p w:rsidR="00D15BB4" w:rsidRPr="00411B49" w:rsidRDefault="00D15BB4">
      <w:pPr>
        <w:rPr>
          <w:lang w:val="uk-UA"/>
        </w:rPr>
      </w:pPr>
    </w:p>
    <w:sectPr w:rsidR="00D15BB4" w:rsidRPr="00411B49"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11B49"/>
    <w:rsid w:val="0007502A"/>
    <w:rsid w:val="00411B49"/>
    <w:rsid w:val="00553697"/>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4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411B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1747</Words>
  <Characters>997</Characters>
  <Application>Microsoft Office Word</Application>
  <DocSecurity>0</DocSecurity>
  <Lines>8</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2014-09-10T08:05:00Z</dcterms:created>
  <dcterms:modified xsi:type="dcterms:W3CDTF">2014-09-10T08:05:00Z</dcterms:modified>
</cp:coreProperties>
</file>