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4" w:rsidRPr="00440AF3" w:rsidRDefault="00887E04" w:rsidP="00887E0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0AF3">
        <w:rPr>
          <w:b/>
          <w:sz w:val="28"/>
          <w:szCs w:val="28"/>
        </w:rPr>
        <w:t>Дашкевич О.С.</w:t>
      </w:r>
      <w:r w:rsidRPr="00440AF3">
        <w:rPr>
          <w:sz w:val="28"/>
          <w:szCs w:val="28"/>
          <w:lang w:val="uk-UA"/>
        </w:rPr>
        <w:t xml:space="preserve"> </w:t>
      </w:r>
    </w:p>
    <w:p w:rsidR="00887E04" w:rsidRPr="00440AF3" w:rsidRDefault="00887E04" w:rsidP="00887E04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440AF3">
        <w:rPr>
          <w:b/>
          <w:sz w:val="28"/>
          <w:szCs w:val="28"/>
        </w:rPr>
        <w:t xml:space="preserve">КРЕАТИВНИЙ </w:t>
      </w:r>
      <w:proofErr w:type="gramStart"/>
      <w:r w:rsidRPr="00440AF3">
        <w:rPr>
          <w:b/>
          <w:sz w:val="28"/>
          <w:szCs w:val="28"/>
        </w:rPr>
        <w:t>П</w:t>
      </w:r>
      <w:proofErr w:type="gramEnd"/>
      <w:r w:rsidRPr="00440AF3">
        <w:rPr>
          <w:b/>
          <w:sz w:val="28"/>
          <w:szCs w:val="28"/>
        </w:rPr>
        <w:t xml:space="preserve">ІДХІД </w:t>
      </w:r>
      <w:r w:rsidRPr="00440AF3">
        <w:rPr>
          <w:b/>
          <w:sz w:val="28"/>
          <w:szCs w:val="28"/>
          <w:lang w:val="uk-UA"/>
        </w:rPr>
        <w:t>ПРИ</w:t>
      </w:r>
      <w:r w:rsidRPr="00440AF3">
        <w:rPr>
          <w:b/>
          <w:sz w:val="28"/>
          <w:szCs w:val="28"/>
        </w:rPr>
        <w:t xml:space="preserve"> ВИКЛАДАННІ КУРСУ «</w:t>
      </w:r>
      <w:r w:rsidRPr="00440AF3">
        <w:rPr>
          <w:b/>
          <w:sz w:val="28"/>
          <w:szCs w:val="28"/>
          <w:lang w:val="uk-UA"/>
        </w:rPr>
        <w:t>ІНЖЕНЕРНА ГРАФІКА»</w:t>
      </w:r>
    </w:p>
    <w:p w:rsidR="00887E04" w:rsidRPr="00C12E00" w:rsidRDefault="00887E04" w:rsidP="00887E04">
      <w:pPr>
        <w:ind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В креативній педагогіці при формуванні</w:t>
      </w:r>
      <w:r>
        <w:rPr>
          <w:sz w:val="28"/>
          <w:szCs w:val="28"/>
          <w:lang w:val="uk-UA"/>
        </w:rPr>
        <w:t xml:space="preserve"> процесу</w:t>
      </w:r>
      <w:r w:rsidRPr="00C12E00">
        <w:rPr>
          <w:sz w:val="28"/>
          <w:szCs w:val="28"/>
          <w:lang w:val="uk-UA"/>
        </w:rPr>
        <w:t xml:space="preserve"> навчання використовується творчий підхід до рішення поставлених задач. Ціллю стає не засвоєння готових знань, а оволодіння творчим способом мислення, який забезпечує отримання і продукування нових знань. Опір  робиться на самостійний пошук шляхів  рішення задачі.</w:t>
      </w:r>
    </w:p>
    <w:p w:rsidR="00887E04" w:rsidRPr="00C12E00" w:rsidRDefault="00887E04" w:rsidP="00887E04">
      <w:pPr>
        <w:ind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З метою підвищення творчої активності студентів, можливості проявити ініціативу і самостійність у прийнятті рішень, при вивченні курсу «Інженерна графіка» ми використовуємо один із евристичних методів  активізації творчої діяльності – метод контрольних евристичних запитань. Цей метод дозволяє за допомогою спеціально підготовлених питань творчо вирішити поставлену перед студентами задачу. Так, при вивченні теми «Виконання робочих креслень» для визначення форми і внутрішньої будови деталі по готовим кресленням, необхідно відповісти на ряд запитань: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 xml:space="preserve">яка форма деталі, якщо показаний </w:t>
      </w:r>
      <w:r>
        <w:rPr>
          <w:sz w:val="28"/>
          <w:szCs w:val="28"/>
          <w:lang w:val="uk-UA"/>
        </w:rPr>
        <w:t>тільки один  її вид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про що говорить суміщення виду і розрі</w:t>
      </w:r>
      <w:r>
        <w:rPr>
          <w:sz w:val="28"/>
          <w:szCs w:val="28"/>
          <w:lang w:val="uk-UA"/>
        </w:rPr>
        <w:t>зу деталі відносно осі симетрії</w:t>
      </w:r>
      <w:r w:rsidRPr="00C12E00">
        <w:rPr>
          <w:sz w:val="28"/>
          <w:szCs w:val="28"/>
          <w:lang w:val="uk-UA"/>
        </w:rPr>
        <w:t xml:space="preserve">? 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які вимоги до визначення кількості видів деталі?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C12E00">
        <w:rPr>
          <w:spacing w:val="-4"/>
          <w:sz w:val="28"/>
          <w:szCs w:val="28"/>
          <w:lang w:val="uk-UA"/>
        </w:rPr>
        <w:t>яких вимог необхідно дотримуватись при визначенні головного виду деталі?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 відрізнити зо</w:t>
      </w:r>
      <w:r>
        <w:rPr>
          <w:sz w:val="28"/>
          <w:szCs w:val="28"/>
          <w:lang w:val="uk-UA"/>
        </w:rPr>
        <w:t>браження виду та розрізу деталі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скільки видів необхідно для креслення елементу з’єднання (гайка)?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які розміри необхідно проставляти на кресленні деталі?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для чого необ</w:t>
      </w:r>
      <w:r>
        <w:rPr>
          <w:sz w:val="28"/>
          <w:szCs w:val="28"/>
          <w:lang w:val="uk-UA"/>
        </w:rPr>
        <w:t>хідно виконувати допоміжний вид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яким чином на кресленні по</w:t>
      </w:r>
      <w:r>
        <w:rPr>
          <w:sz w:val="28"/>
          <w:szCs w:val="28"/>
          <w:lang w:val="uk-UA"/>
        </w:rPr>
        <w:t>значаються вид та розмір різьби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 xml:space="preserve">яким чином проставляти розміри внутрішнього </w:t>
      </w:r>
      <w:r>
        <w:rPr>
          <w:sz w:val="28"/>
          <w:szCs w:val="28"/>
          <w:lang w:val="uk-UA"/>
        </w:rPr>
        <w:t>різьбового отвору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ind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Для стимуляції творчої активності студентів при вивченні самої складної теми в курсі  інженерна графіка – «Виконання складального креслення», необхідно спочатку акцентувати увагу на правильному виборі  головного виду, кількості видів,  необхідності і кількості розрізів…, а потім в процесі виконання креслення запропонувати відповісти на  запитання, частину яких приведено далі :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 відрізнити деталі (їх розміри та форма) в складальному кресленні?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яким чином визначити перелік де</w:t>
      </w:r>
      <w:r>
        <w:rPr>
          <w:sz w:val="28"/>
          <w:szCs w:val="28"/>
          <w:lang w:val="uk-UA"/>
        </w:rPr>
        <w:t>талей  складального креслення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що входить до складального к</w:t>
      </w:r>
      <w:r>
        <w:rPr>
          <w:sz w:val="28"/>
          <w:szCs w:val="28"/>
          <w:lang w:val="uk-UA"/>
        </w:rPr>
        <w:t>реслення, крім самого креслення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які розміри обов’я</w:t>
      </w:r>
      <w:r>
        <w:rPr>
          <w:sz w:val="28"/>
          <w:szCs w:val="28"/>
          <w:lang w:val="uk-UA"/>
        </w:rPr>
        <w:t>зкові на складальному кресленні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які спрощення необхідно виконувати на складальному кресленні?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 визначаються на кресленні ребра жорсткості т</w:t>
      </w:r>
      <w:r>
        <w:rPr>
          <w:sz w:val="28"/>
          <w:szCs w:val="28"/>
          <w:lang w:val="uk-UA"/>
        </w:rPr>
        <w:t>а галтелі</w:t>
      </w:r>
      <w:r w:rsidRPr="00C12E00">
        <w:rPr>
          <w:sz w:val="28"/>
          <w:szCs w:val="28"/>
          <w:lang w:val="uk-UA"/>
        </w:rPr>
        <w:t>?</w:t>
      </w:r>
    </w:p>
    <w:p w:rsidR="00887E04" w:rsidRPr="00C12E00" w:rsidRDefault="00887E04" w:rsidP="00887E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>які спрощення допустимі в кресленнях різьбових з’єднань?</w:t>
      </w:r>
    </w:p>
    <w:p w:rsidR="00887E04" w:rsidRPr="00C12E00" w:rsidRDefault="00887E04" w:rsidP="00887E04">
      <w:pPr>
        <w:ind w:firstLine="709"/>
        <w:jc w:val="both"/>
        <w:rPr>
          <w:sz w:val="28"/>
          <w:szCs w:val="28"/>
          <w:lang w:val="uk-UA"/>
        </w:rPr>
      </w:pPr>
      <w:r w:rsidRPr="00C12E00">
        <w:rPr>
          <w:sz w:val="28"/>
          <w:szCs w:val="28"/>
          <w:lang w:val="uk-UA"/>
        </w:rPr>
        <w:t xml:space="preserve">Перевага метода евристичних запитань полягає в його простоті, доступності і ефективності  при  рішенні багатьох задач. Ці питання дозволяють розбити задачу на ряд більш простих, стимулюють інтуїцію мислення,пропонують логічну схему рішення поставленої проблеми.  </w:t>
      </w:r>
    </w:p>
    <w:p w:rsidR="00D15BB4" w:rsidRPr="00887E04" w:rsidRDefault="00D15BB4">
      <w:pPr>
        <w:rPr>
          <w:lang w:val="uk-UA"/>
        </w:rPr>
      </w:pPr>
    </w:p>
    <w:sectPr w:rsidR="00D15BB4" w:rsidRPr="00887E0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E2D"/>
    <w:multiLevelType w:val="hybridMultilevel"/>
    <w:tmpl w:val="D04EDDEE"/>
    <w:lvl w:ilvl="0" w:tplc="BB54389A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7E04"/>
    <w:rsid w:val="0007502A"/>
    <w:rsid w:val="00887E04"/>
    <w:rsid w:val="00A41CB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2014-09-04T08:03:00Z</dcterms:created>
  <dcterms:modified xsi:type="dcterms:W3CDTF">2014-09-04T08:03:00Z</dcterms:modified>
</cp:coreProperties>
</file>