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F9" w:rsidRPr="007F518C" w:rsidRDefault="00C00EF9" w:rsidP="00C00EF9">
      <w:pPr>
        <w:ind w:firstLine="720"/>
        <w:rPr>
          <w:b/>
          <w:sz w:val="28"/>
          <w:szCs w:val="28"/>
          <w:lang w:val="uk-UA"/>
        </w:rPr>
      </w:pPr>
      <w:r w:rsidRPr="007F518C">
        <w:rPr>
          <w:b/>
          <w:sz w:val="28"/>
          <w:szCs w:val="28"/>
          <w:lang w:val="uk-UA"/>
        </w:rPr>
        <w:t>Борисенко Д. В., Борисенко В. Н.</w:t>
      </w:r>
    </w:p>
    <w:p w:rsidR="00C00EF9" w:rsidRPr="007F518C" w:rsidRDefault="00C00EF9" w:rsidP="00C00EF9">
      <w:pPr>
        <w:ind w:firstLine="720"/>
        <w:jc w:val="both"/>
        <w:rPr>
          <w:b/>
          <w:sz w:val="28"/>
          <w:szCs w:val="28"/>
          <w:lang w:val="uk-UA"/>
        </w:rPr>
      </w:pPr>
    </w:p>
    <w:p w:rsidR="00C00EF9" w:rsidRDefault="00C00EF9" w:rsidP="00C00EF9">
      <w:pPr>
        <w:ind w:firstLine="720"/>
        <w:jc w:val="both"/>
        <w:rPr>
          <w:b/>
          <w:sz w:val="28"/>
          <w:szCs w:val="28"/>
          <w:lang w:val="uk-UA"/>
        </w:rPr>
      </w:pPr>
      <w:r>
        <w:rPr>
          <w:b/>
          <w:sz w:val="28"/>
          <w:szCs w:val="28"/>
          <w:lang w:val="uk-UA"/>
        </w:rPr>
        <w:t>АРТ-ТЕРАПІЯ</w:t>
      </w:r>
    </w:p>
    <w:p w:rsidR="00C00EF9" w:rsidRPr="00637C31" w:rsidRDefault="00C00EF9" w:rsidP="00C00EF9">
      <w:pPr>
        <w:jc w:val="center"/>
        <w:rPr>
          <w:b/>
          <w:sz w:val="28"/>
          <w:szCs w:val="28"/>
          <w:lang w:val="uk-UA"/>
        </w:rPr>
      </w:pPr>
    </w:p>
    <w:p w:rsidR="00C00EF9" w:rsidRDefault="00C00EF9" w:rsidP="00C00EF9">
      <w:pPr>
        <w:ind w:firstLine="708"/>
        <w:jc w:val="both"/>
        <w:rPr>
          <w:sz w:val="28"/>
          <w:szCs w:val="28"/>
          <w:lang w:val="uk-UA"/>
        </w:rPr>
      </w:pPr>
      <w:r>
        <w:rPr>
          <w:sz w:val="28"/>
          <w:szCs w:val="28"/>
          <w:lang w:val="uk-UA"/>
        </w:rPr>
        <w:t xml:space="preserve">Промовистий факт – творчість інструмент спілкування з самим собою, оцінити себе, свій стан, вміння фіксувати графічною мовою ідею утилітарно оправдану форму дизайн-продукту, де присутня функціонально-конструктивна та естетична цінності. Але щоб щось фіксувати, потрібно зрозуміти, що тобі потрібно, що ти відчуваєш. І коли в процесі роботи над темою з’являється ідея, то потрібен пошук художньо-виразної форми, яка буде зарезервованою, зафіксованою графічною мовою та розпочато креативний композиційний пошук в художньому проектуванні, який направлений на надання якостей, забезпечуючи отримання споживачем корисних ефектів, для максимальної візуалізації дизайн-образу. І на цьому етапі на допомогу студенту приходить «ремесло», творча дисципліна, графічно-особистісний досвід, віртуозне володіння графічною мовою: знання основ композиції, властивостей форми, перспективи, світлотіні, основ </w:t>
      </w:r>
      <w:proofErr w:type="spellStart"/>
      <w:r>
        <w:rPr>
          <w:sz w:val="28"/>
          <w:szCs w:val="28"/>
          <w:lang w:val="uk-UA"/>
        </w:rPr>
        <w:t>кольорознавства</w:t>
      </w:r>
      <w:proofErr w:type="spellEnd"/>
      <w:r>
        <w:rPr>
          <w:sz w:val="28"/>
          <w:szCs w:val="28"/>
          <w:lang w:val="uk-UA"/>
        </w:rPr>
        <w:t xml:space="preserve">, оптичної ілюзії зору. Безперечно, цей процес пізнання повинен супроводжуватися творчим задоволенням, «магією» візуалізації, любов’ю до того, що ти виконуєш і професійно реалізовуєш. </w:t>
      </w:r>
    </w:p>
    <w:p w:rsidR="00C00EF9" w:rsidRDefault="00C00EF9" w:rsidP="00C00EF9">
      <w:pPr>
        <w:ind w:firstLine="708"/>
        <w:jc w:val="both"/>
        <w:rPr>
          <w:sz w:val="28"/>
          <w:szCs w:val="28"/>
          <w:lang w:val="uk-UA"/>
        </w:rPr>
      </w:pPr>
      <w:r>
        <w:rPr>
          <w:sz w:val="28"/>
          <w:szCs w:val="28"/>
          <w:lang w:val="uk-UA"/>
        </w:rPr>
        <w:t>Спонтанно виконуючи графічною мовою практичні роботи, підсвідомо виплескується на папір особистий, душевний стан. Студент краще починає розуміти себе. Працюючи методом «</w:t>
      </w:r>
      <w:proofErr w:type="spellStart"/>
      <w:r>
        <w:rPr>
          <w:sz w:val="28"/>
          <w:szCs w:val="28"/>
          <w:lang w:val="uk-UA"/>
        </w:rPr>
        <w:t>каляки-маляки</w:t>
      </w:r>
      <w:proofErr w:type="spellEnd"/>
      <w:r>
        <w:rPr>
          <w:sz w:val="28"/>
          <w:szCs w:val="28"/>
          <w:lang w:val="uk-UA"/>
        </w:rPr>
        <w:t>», студент звільняється від константності, академічних комплексів. Він стає більш вільним, натуральним і розпочинає реалізовувати задумане. Розвиваючи творче мислення, студент здобуває «крила», знаходить нові методики, можливості нестандартного вирішення, при цьому удосконалюючи своє абстрактно-креативне мислення, де конкретно в зоровій формі найбільше яскраво розкриває зміст. Слід зауважити, що студент перебуваючи в психологічному «</w:t>
      </w:r>
      <w:proofErr w:type="spellStart"/>
      <w:r>
        <w:rPr>
          <w:sz w:val="28"/>
          <w:szCs w:val="28"/>
          <w:lang w:val="uk-UA"/>
        </w:rPr>
        <w:t>зажимі</w:t>
      </w:r>
      <w:proofErr w:type="spellEnd"/>
      <w:r>
        <w:rPr>
          <w:sz w:val="28"/>
          <w:szCs w:val="28"/>
          <w:lang w:val="uk-UA"/>
        </w:rPr>
        <w:t xml:space="preserve">», </w:t>
      </w:r>
      <w:proofErr w:type="spellStart"/>
      <w:r>
        <w:rPr>
          <w:sz w:val="28"/>
          <w:szCs w:val="28"/>
          <w:lang w:val="uk-UA"/>
        </w:rPr>
        <w:t>шоці</w:t>
      </w:r>
      <w:proofErr w:type="spellEnd"/>
      <w:r>
        <w:rPr>
          <w:sz w:val="28"/>
          <w:szCs w:val="28"/>
          <w:lang w:val="uk-UA"/>
        </w:rPr>
        <w:t>, сюди входить і надмірна вимогливість до своєї творчості, не може зреалізуватись як творча особистість . Він хоче отримати результат, окреслюючи графічні символи і це завдає йому біль. Виносячи собі вирок, студент руйнує свою і ще не сформовану творчу діяльність, а це вже патологія – серйозна педагогічно-психологічна проблема. Для її вирішення потрібні нові інноваційні проекти, більш інтенсивні системи навчання, оновлені методичні підходи. На наш погляд, одним із них, є модернізація практичних занять, зокрема, творчі експериментальні практичні заняття (ТЕПЗ).</w:t>
      </w:r>
    </w:p>
    <w:p w:rsidR="00C00EF9" w:rsidRDefault="00C00EF9" w:rsidP="00C00EF9">
      <w:pPr>
        <w:ind w:firstLine="708"/>
        <w:jc w:val="both"/>
        <w:rPr>
          <w:sz w:val="28"/>
          <w:szCs w:val="28"/>
          <w:lang w:val="uk-UA"/>
        </w:rPr>
      </w:pPr>
      <w:r>
        <w:rPr>
          <w:sz w:val="28"/>
          <w:szCs w:val="28"/>
          <w:lang w:val="uk-UA"/>
        </w:rPr>
        <w:t xml:space="preserve">В останнє півстоліття в зв’язку з виникненням і розвитком інформаційно-комунікативних технологій, як самостійного інформативного наукового напрямку, особливого інтересу набуває вивчення відхилень від норми у студентів при оволодінні графічною мовою та формоутворюючою системою. Оскільки такі відхилення можуть бути розглянуті у межах певних етапів мовного онтогенезису студента, стає можливим виявити відповідні стратегії засвоєння графічної мови та формоутворюючих систем. </w:t>
      </w:r>
    </w:p>
    <w:p w:rsidR="00C00EF9" w:rsidRPr="007F518C" w:rsidRDefault="00C00EF9" w:rsidP="00C00EF9">
      <w:pPr>
        <w:pStyle w:val="8"/>
        <w:ind w:firstLine="900"/>
        <w:rPr>
          <w:b/>
          <w:iCs/>
          <w:sz w:val="24"/>
          <w:u w:val="single"/>
        </w:rPr>
      </w:pPr>
      <w:r>
        <w:rPr>
          <w:szCs w:val="28"/>
        </w:rPr>
        <w:br w:type="page"/>
      </w:r>
      <w:r w:rsidRPr="007F518C">
        <w:rPr>
          <w:b/>
          <w:sz w:val="24"/>
          <w:u w:val="single"/>
        </w:rPr>
        <w:lastRenderedPageBreak/>
        <w:t>Секція:</w:t>
      </w:r>
      <w:r w:rsidRPr="007F518C">
        <w:rPr>
          <w:b/>
          <w:i w:val="0"/>
          <w:sz w:val="24"/>
          <w:u w:val="single"/>
        </w:rPr>
        <w:t xml:space="preserve"> </w:t>
      </w:r>
      <w:r w:rsidRPr="007F518C">
        <w:rPr>
          <w:b/>
          <w:iCs/>
          <w:sz w:val="24"/>
          <w:u w:val="single"/>
        </w:rPr>
        <w:t>Технологій та дизайну</w:t>
      </w:r>
    </w:p>
    <w:p w:rsidR="00C00EF9" w:rsidRPr="007F518C" w:rsidRDefault="00C00EF9" w:rsidP="00C00EF9">
      <w:pPr>
        <w:ind w:firstLine="720"/>
        <w:rPr>
          <w:b/>
          <w:sz w:val="28"/>
          <w:szCs w:val="28"/>
          <w:lang w:val="uk-UA"/>
        </w:rPr>
      </w:pPr>
    </w:p>
    <w:p w:rsidR="00C00EF9" w:rsidRDefault="00C00EF9" w:rsidP="00C00EF9">
      <w:pPr>
        <w:ind w:firstLine="708"/>
        <w:jc w:val="both"/>
        <w:rPr>
          <w:sz w:val="28"/>
          <w:szCs w:val="28"/>
          <w:lang w:val="uk-UA"/>
        </w:rPr>
      </w:pPr>
    </w:p>
    <w:p w:rsidR="00C00EF9" w:rsidRDefault="00C00EF9" w:rsidP="00C00EF9">
      <w:pPr>
        <w:ind w:firstLine="708"/>
        <w:jc w:val="both"/>
        <w:rPr>
          <w:sz w:val="28"/>
          <w:szCs w:val="28"/>
          <w:lang w:val="uk-UA"/>
        </w:rPr>
      </w:pPr>
      <w:r>
        <w:rPr>
          <w:sz w:val="28"/>
          <w:szCs w:val="28"/>
          <w:lang w:val="uk-UA"/>
        </w:rPr>
        <w:t xml:space="preserve">Традиційно, графічні </w:t>
      </w:r>
      <w:proofErr w:type="spellStart"/>
      <w:r>
        <w:rPr>
          <w:sz w:val="28"/>
          <w:szCs w:val="28"/>
          <w:lang w:val="uk-UA"/>
        </w:rPr>
        <w:t>мовленеві</w:t>
      </w:r>
      <w:proofErr w:type="spellEnd"/>
      <w:r>
        <w:rPr>
          <w:sz w:val="28"/>
          <w:szCs w:val="28"/>
          <w:lang w:val="uk-UA"/>
        </w:rPr>
        <w:t xml:space="preserve"> відхилення розглядалися виключно в межах парадигми загальної дидактики, у зв’язку з тим, що така дослідницька перспектива висвітлювала процес засвоєння студентом графічної мови та формоутворюючих систем. Не виключаємо той факт, що має місце в наявності графічно-мовної «</w:t>
      </w:r>
      <w:proofErr w:type="spellStart"/>
      <w:r>
        <w:rPr>
          <w:sz w:val="28"/>
          <w:szCs w:val="28"/>
          <w:lang w:val="uk-UA"/>
        </w:rPr>
        <w:t>алелії</w:t>
      </w:r>
      <w:proofErr w:type="spellEnd"/>
      <w:r>
        <w:rPr>
          <w:sz w:val="28"/>
          <w:szCs w:val="28"/>
          <w:lang w:val="uk-UA"/>
        </w:rPr>
        <w:t xml:space="preserve">», «аграматизму». </w:t>
      </w:r>
      <w:proofErr w:type="spellStart"/>
      <w:r>
        <w:rPr>
          <w:sz w:val="28"/>
          <w:szCs w:val="28"/>
          <w:lang w:val="uk-UA"/>
        </w:rPr>
        <w:t>Графіно-мовна</w:t>
      </w:r>
      <w:proofErr w:type="spellEnd"/>
      <w:r>
        <w:rPr>
          <w:sz w:val="28"/>
          <w:szCs w:val="28"/>
          <w:lang w:val="uk-UA"/>
        </w:rPr>
        <w:t xml:space="preserve"> «</w:t>
      </w:r>
      <w:proofErr w:type="spellStart"/>
      <w:r>
        <w:rPr>
          <w:sz w:val="28"/>
          <w:szCs w:val="28"/>
          <w:lang w:val="uk-UA"/>
        </w:rPr>
        <w:t>алелія</w:t>
      </w:r>
      <w:proofErr w:type="spellEnd"/>
      <w:r>
        <w:rPr>
          <w:sz w:val="28"/>
          <w:szCs w:val="28"/>
          <w:lang w:val="uk-UA"/>
        </w:rPr>
        <w:t>» розділяється на дві основних форми, моторна «</w:t>
      </w:r>
      <w:proofErr w:type="spellStart"/>
      <w:r>
        <w:rPr>
          <w:sz w:val="28"/>
          <w:szCs w:val="28"/>
          <w:lang w:val="uk-UA"/>
        </w:rPr>
        <w:t>алелія</w:t>
      </w:r>
      <w:proofErr w:type="spellEnd"/>
      <w:r>
        <w:rPr>
          <w:sz w:val="28"/>
          <w:szCs w:val="28"/>
          <w:lang w:val="uk-UA"/>
        </w:rPr>
        <w:t>» та сенсорна.  Графічно-мовна «</w:t>
      </w:r>
      <w:proofErr w:type="spellStart"/>
      <w:r>
        <w:rPr>
          <w:sz w:val="28"/>
          <w:szCs w:val="28"/>
          <w:lang w:val="uk-UA"/>
        </w:rPr>
        <w:t>алелія</w:t>
      </w:r>
      <w:proofErr w:type="spellEnd"/>
      <w:r>
        <w:rPr>
          <w:sz w:val="28"/>
          <w:szCs w:val="28"/>
          <w:lang w:val="uk-UA"/>
        </w:rPr>
        <w:t>» більш поширена в студентів 1-2-го семестрів, де студент розуміє графічну мову, але працює мало і неправильно. Сенсорна графічно-мовна «</w:t>
      </w:r>
      <w:proofErr w:type="spellStart"/>
      <w:r>
        <w:rPr>
          <w:sz w:val="28"/>
          <w:szCs w:val="28"/>
          <w:lang w:val="uk-UA"/>
        </w:rPr>
        <w:t>алелія</w:t>
      </w:r>
      <w:proofErr w:type="spellEnd"/>
      <w:r>
        <w:rPr>
          <w:sz w:val="28"/>
          <w:szCs w:val="28"/>
          <w:lang w:val="uk-UA"/>
        </w:rPr>
        <w:t xml:space="preserve">» - це коли помітні розлади розуміння графічної мови, зустрічається вкрай рідко. </w:t>
      </w:r>
    </w:p>
    <w:p w:rsidR="00C00EF9" w:rsidRDefault="00C00EF9" w:rsidP="00C00EF9">
      <w:pPr>
        <w:ind w:firstLine="708"/>
        <w:jc w:val="both"/>
        <w:rPr>
          <w:sz w:val="28"/>
          <w:szCs w:val="28"/>
          <w:lang w:val="uk-UA"/>
        </w:rPr>
      </w:pPr>
      <w:r>
        <w:rPr>
          <w:sz w:val="28"/>
          <w:szCs w:val="28"/>
          <w:lang w:val="uk-UA"/>
        </w:rPr>
        <w:t>На сучасному етапі у дослідників з’являється можливість вивчати студентську графічну мову та формоутворення, як окреме та відносно автономне явище, яке є «</w:t>
      </w:r>
      <w:proofErr w:type="spellStart"/>
      <w:r>
        <w:rPr>
          <w:sz w:val="28"/>
          <w:szCs w:val="28"/>
          <w:lang w:val="uk-UA"/>
        </w:rPr>
        <w:t>самоцінним</w:t>
      </w:r>
      <w:proofErr w:type="spellEnd"/>
      <w:r>
        <w:rPr>
          <w:sz w:val="28"/>
          <w:szCs w:val="28"/>
          <w:lang w:val="uk-UA"/>
        </w:rPr>
        <w:t xml:space="preserve">» абстрактно-креативним об’єктом. Одна з очевидних причин активного креативно-графічного мислення та оновлення формоутворення, що охоплює не тільки період від довузівської підготовки і студентів першого та другого семестрів, а й подальші семестри графічного мовлення та абстрактно-графічного розвитку пов’язана з об’єктивно існуючим розходженням між існуючим графічним фондом та методикою формоутворення певної графічної мови і обмеженим обсягом просторого мислення студента. </w:t>
      </w:r>
    </w:p>
    <w:p w:rsidR="00C00EF9" w:rsidRDefault="00C00EF9" w:rsidP="00C00EF9">
      <w:pPr>
        <w:ind w:firstLine="708"/>
        <w:jc w:val="both"/>
        <w:rPr>
          <w:sz w:val="28"/>
          <w:szCs w:val="28"/>
          <w:lang w:val="uk-UA"/>
        </w:rPr>
      </w:pPr>
      <w:r>
        <w:rPr>
          <w:sz w:val="28"/>
          <w:szCs w:val="28"/>
          <w:lang w:val="uk-UA"/>
        </w:rPr>
        <w:t>Необхідність заповнення «індивідуальних файлів» викликає активізацію інновацій в практичних заняттях, творчого підходу. Деяка частина цих методів збігається з вже існуючими у студентів досвідом, довузівським просторовим мисленням, і тому, сам факт самостійного конструювання інноваційного практичного заняття залишається, як правило, не помітним.</w:t>
      </w:r>
    </w:p>
    <w:p w:rsidR="00C00EF9" w:rsidRDefault="00C00EF9" w:rsidP="00C00EF9">
      <w:pPr>
        <w:ind w:firstLine="708"/>
        <w:jc w:val="both"/>
        <w:rPr>
          <w:sz w:val="28"/>
          <w:szCs w:val="28"/>
          <w:lang w:val="uk-UA"/>
        </w:rPr>
      </w:pPr>
      <w:r>
        <w:rPr>
          <w:sz w:val="28"/>
          <w:szCs w:val="28"/>
          <w:lang w:val="uk-UA"/>
        </w:rPr>
        <w:t xml:space="preserve">У зв’язку з тим, що дидактично-творча система графічної мови влаштована досить складним чином, значна частина студентських візуалізацій, формоутворень, потрапляє до числа інновацій, графічний засіб обраний студентом, часто відрізняється від конвенціональної номінації того самого графічного фіксування студентами 7-8 семестрів. У графічній мові та креативному формоутворенні, моделях формоутворень студентів виявляються різні типи інновацій: просторово-тональна, абстрактно-конструктивна, колористична та інші. У такий перелік можливо включити графічно-мовні та дидактичні помилки, помилки в методиках проведення практичних занять і самостійному дистанційному графічному мовленні. формоутворюючої діяльності, що передбачає, як сприйняття інтерпретацією.  </w:t>
      </w:r>
    </w:p>
    <w:p w:rsidR="00D15BB4" w:rsidRPr="00C00EF9" w:rsidRDefault="00D15BB4">
      <w:pPr>
        <w:rPr>
          <w:lang w:val="uk-UA"/>
        </w:rPr>
      </w:pPr>
    </w:p>
    <w:sectPr w:rsidR="00D15BB4" w:rsidRPr="00C00EF9"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00EF9"/>
    <w:rsid w:val="0007502A"/>
    <w:rsid w:val="00C00EF9"/>
    <w:rsid w:val="00D15BB4"/>
    <w:rsid w:val="00F865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F9"/>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C00EF9"/>
    <w:pPr>
      <w:keepNext/>
      <w:jc w:val="center"/>
      <w:outlineLvl w:val="7"/>
    </w:pPr>
    <w:rPr>
      <w:bCs/>
      <w:i/>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C00EF9"/>
    <w:rPr>
      <w:rFonts w:ascii="Times New Roman" w:eastAsia="Times New Roman" w:hAnsi="Times New Roman" w:cs="Times New Roman"/>
      <w:bCs/>
      <w:i/>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3345</Words>
  <Characters>1908</Characters>
  <Application>Microsoft Office Word</Application>
  <DocSecurity>0</DocSecurity>
  <Lines>15</Lines>
  <Paragraphs>10</Paragraphs>
  <ScaleCrop>false</ScaleCrop>
  <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2014-09-04T11:48:00Z</dcterms:created>
  <dcterms:modified xsi:type="dcterms:W3CDTF">2014-09-04T11:48:00Z</dcterms:modified>
</cp:coreProperties>
</file>