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446" w:rsidRPr="00492838" w:rsidRDefault="00015446" w:rsidP="00454BA8">
      <w:pPr>
        <w:pStyle w:val="a3"/>
        <w:ind w:left="-426"/>
        <w:jc w:val="left"/>
        <w:rPr>
          <w:b w:val="0"/>
          <w:spacing w:val="6"/>
          <w:sz w:val="24"/>
        </w:rPr>
      </w:pPr>
      <w:r w:rsidRPr="00492838">
        <w:rPr>
          <w:b w:val="0"/>
          <w:spacing w:val="6"/>
          <w:sz w:val="24"/>
        </w:rPr>
        <w:t>УДК 396.15(5); 396.18(1)</w:t>
      </w:r>
    </w:p>
    <w:p w:rsidR="00B6026B" w:rsidRPr="003C5DBC" w:rsidRDefault="00B6026B" w:rsidP="00454BA8">
      <w:pPr>
        <w:pStyle w:val="a3"/>
        <w:ind w:left="-426"/>
        <w:jc w:val="left"/>
        <w:rPr>
          <w:b w:val="0"/>
          <w:spacing w:val="6"/>
          <w:szCs w:val="28"/>
        </w:rPr>
      </w:pPr>
    </w:p>
    <w:p w:rsidR="00492838" w:rsidRDefault="00492838" w:rsidP="00492838">
      <w:pPr>
        <w:spacing w:after="0" w:line="240" w:lineRule="auto"/>
        <w:ind w:left="-426" w:firstLine="434"/>
        <w:rPr>
          <w:rFonts w:ascii="Times New Roman" w:hAnsi="Times New Roman"/>
          <w:bCs/>
          <w:sz w:val="24"/>
          <w:szCs w:val="24"/>
        </w:rPr>
      </w:pPr>
      <w:r w:rsidRPr="00EA1BF8">
        <w:rPr>
          <w:rFonts w:ascii="Times New Roman" w:hAnsi="Times New Roman"/>
          <w:bCs/>
          <w:sz w:val="24"/>
          <w:szCs w:val="24"/>
        </w:rPr>
        <w:t>А.Б.ЕГОРОВ</w:t>
      </w:r>
    </w:p>
    <w:p w:rsidR="00492838" w:rsidRDefault="00492838" w:rsidP="00492838">
      <w:pPr>
        <w:spacing w:after="0" w:line="240" w:lineRule="auto"/>
        <w:ind w:left="-426" w:firstLine="434"/>
        <w:rPr>
          <w:rFonts w:ascii="Times New Roman" w:hAnsi="Times New Roman"/>
          <w:i/>
          <w:spacing w:val="6"/>
          <w:sz w:val="24"/>
          <w:szCs w:val="24"/>
        </w:rPr>
      </w:pPr>
      <w:r w:rsidRPr="00EA1BF8">
        <w:rPr>
          <w:rFonts w:ascii="Times New Roman" w:hAnsi="Times New Roman"/>
          <w:i/>
          <w:spacing w:val="6"/>
          <w:sz w:val="24"/>
          <w:szCs w:val="24"/>
        </w:rPr>
        <w:t>Украинская инженерно-педагогическая академия</w:t>
      </w:r>
    </w:p>
    <w:p w:rsidR="00492838" w:rsidRPr="00EA1BF8" w:rsidRDefault="00492838" w:rsidP="00492838">
      <w:pPr>
        <w:spacing w:after="0" w:line="240" w:lineRule="auto"/>
        <w:ind w:left="-426" w:firstLine="434"/>
        <w:rPr>
          <w:rFonts w:ascii="Times New Roman" w:hAnsi="Times New Roman"/>
          <w:i/>
          <w:spacing w:val="6"/>
          <w:sz w:val="24"/>
          <w:szCs w:val="24"/>
          <w:lang w:val="uk-UA"/>
        </w:rPr>
      </w:pPr>
    </w:p>
    <w:p w:rsidR="00492838" w:rsidRDefault="00492838" w:rsidP="00492838">
      <w:pPr>
        <w:shd w:val="clear" w:color="auto" w:fill="FFFFFF"/>
        <w:spacing w:after="0" w:line="240" w:lineRule="auto"/>
        <w:ind w:left="-426" w:firstLine="434"/>
        <w:rPr>
          <w:rFonts w:ascii="Times New Roman" w:hAnsi="Times New Roman"/>
          <w:spacing w:val="6"/>
          <w:sz w:val="24"/>
          <w:szCs w:val="24"/>
          <w:lang w:val="uk-UA"/>
        </w:rPr>
      </w:pPr>
      <w:r w:rsidRPr="00EA1BF8">
        <w:rPr>
          <w:rFonts w:ascii="Times New Roman" w:hAnsi="Times New Roman"/>
          <w:spacing w:val="6"/>
          <w:sz w:val="24"/>
          <w:szCs w:val="24"/>
          <w:lang w:val="uk-UA"/>
        </w:rPr>
        <w:t>А.М.СОТНИКОВ</w:t>
      </w:r>
    </w:p>
    <w:p w:rsidR="00492838" w:rsidRPr="00EA1BF8" w:rsidRDefault="00492838" w:rsidP="00492838">
      <w:pPr>
        <w:shd w:val="clear" w:color="auto" w:fill="FFFFFF"/>
        <w:spacing w:after="0" w:line="240" w:lineRule="auto"/>
        <w:rPr>
          <w:rFonts w:ascii="Times New Roman" w:hAnsi="Times New Roman"/>
          <w:i/>
          <w:spacing w:val="6"/>
          <w:sz w:val="24"/>
          <w:szCs w:val="24"/>
          <w:lang w:val="uk-UA"/>
        </w:rPr>
      </w:pPr>
      <w:proofErr w:type="spellStart"/>
      <w:r w:rsidRPr="00EA1BF8">
        <w:rPr>
          <w:rFonts w:ascii="Times New Roman" w:hAnsi="Times New Roman"/>
          <w:i/>
          <w:spacing w:val="6"/>
          <w:sz w:val="24"/>
          <w:szCs w:val="24"/>
          <w:lang w:val="uk-UA"/>
        </w:rPr>
        <w:t>Харьковский</w:t>
      </w:r>
      <w:proofErr w:type="spellEnd"/>
      <w:r w:rsidR="0069483A">
        <w:rPr>
          <w:rFonts w:ascii="Times New Roman" w:hAnsi="Times New Roman"/>
          <w:i/>
          <w:spacing w:val="6"/>
          <w:sz w:val="24"/>
          <w:szCs w:val="24"/>
          <w:lang w:val="uk-UA"/>
        </w:rPr>
        <w:t xml:space="preserve"> університет </w:t>
      </w:r>
      <w:proofErr w:type="spellStart"/>
      <w:r w:rsidRPr="00EA1BF8">
        <w:rPr>
          <w:rFonts w:ascii="Times New Roman" w:hAnsi="Times New Roman"/>
          <w:i/>
          <w:spacing w:val="6"/>
          <w:sz w:val="24"/>
          <w:szCs w:val="24"/>
          <w:lang w:val="uk-UA"/>
        </w:rPr>
        <w:t>Воздушных</w:t>
      </w:r>
      <w:proofErr w:type="spellEnd"/>
      <w:r w:rsidRPr="00EA1BF8">
        <w:rPr>
          <w:rFonts w:ascii="Times New Roman" w:hAnsi="Times New Roman"/>
          <w:i/>
          <w:spacing w:val="6"/>
          <w:sz w:val="24"/>
          <w:szCs w:val="24"/>
          <w:lang w:val="uk-UA"/>
        </w:rPr>
        <w:t xml:space="preserve"> Сил </w:t>
      </w:r>
      <w:proofErr w:type="spellStart"/>
      <w:r w:rsidRPr="00EA1BF8">
        <w:rPr>
          <w:rFonts w:ascii="Times New Roman" w:hAnsi="Times New Roman"/>
          <w:i/>
          <w:spacing w:val="6"/>
          <w:sz w:val="24"/>
          <w:szCs w:val="24"/>
          <w:lang w:val="uk-UA"/>
        </w:rPr>
        <w:t>им</w:t>
      </w:r>
      <w:proofErr w:type="spellEnd"/>
      <w:r w:rsidRPr="00EA1BF8">
        <w:rPr>
          <w:rFonts w:ascii="Times New Roman" w:hAnsi="Times New Roman"/>
          <w:i/>
          <w:spacing w:val="6"/>
          <w:sz w:val="24"/>
          <w:szCs w:val="24"/>
          <w:lang w:val="uk-UA"/>
        </w:rPr>
        <w:t>.</w:t>
      </w:r>
      <w:r w:rsidR="0069483A">
        <w:rPr>
          <w:rFonts w:ascii="Times New Roman" w:hAnsi="Times New Roman"/>
          <w:i/>
          <w:spacing w:val="6"/>
          <w:sz w:val="24"/>
          <w:szCs w:val="24"/>
          <w:lang w:val="uk-UA"/>
        </w:rPr>
        <w:t xml:space="preserve"> </w:t>
      </w:r>
      <w:r w:rsidRPr="00EA1BF8">
        <w:rPr>
          <w:rFonts w:ascii="Times New Roman" w:hAnsi="Times New Roman"/>
          <w:i/>
          <w:spacing w:val="6"/>
          <w:sz w:val="24"/>
          <w:szCs w:val="24"/>
          <w:lang w:val="uk-UA"/>
        </w:rPr>
        <w:t>И.</w:t>
      </w:r>
      <w:proofErr w:type="spellStart"/>
      <w:r w:rsidRPr="00EA1BF8">
        <w:rPr>
          <w:rFonts w:ascii="Times New Roman" w:hAnsi="Times New Roman"/>
          <w:i/>
          <w:spacing w:val="6"/>
          <w:sz w:val="24"/>
          <w:szCs w:val="24"/>
          <w:lang w:val="uk-UA"/>
        </w:rPr>
        <w:t>Кожедуба</w:t>
      </w:r>
      <w:proofErr w:type="spellEnd"/>
    </w:p>
    <w:p w:rsidR="00492838" w:rsidRPr="00EA1BF8" w:rsidRDefault="00492838" w:rsidP="00492838">
      <w:pPr>
        <w:tabs>
          <w:tab w:val="left" w:pos="-142"/>
        </w:tabs>
        <w:spacing w:line="240" w:lineRule="auto"/>
        <w:ind w:left="-426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15446" w:rsidRPr="00492838" w:rsidRDefault="00015446" w:rsidP="00454BA8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492838">
        <w:rPr>
          <w:rFonts w:ascii="Times New Roman" w:hAnsi="Times New Roman"/>
          <w:b/>
          <w:bCs/>
          <w:sz w:val="24"/>
          <w:szCs w:val="24"/>
        </w:rPr>
        <w:t>БАЗОВ</w:t>
      </w:r>
      <w:r w:rsidR="00142B93" w:rsidRPr="00492838">
        <w:rPr>
          <w:rFonts w:ascii="Times New Roman" w:hAnsi="Times New Roman"/>
          <w:b/>
          <w:bCs/>
          <w:sz w:val="24"/>
          <w:szCs w:val="24"/>
        </w:rPr>
        <w:t xml:space="preserve">АЯМОДЕЛЬ </w:t>
      </w:r>
      <w:r w:rsidR="00C2509A" w:rsidRPr="00492838">
        <w:rPr>
          <w:rFonts w:ascii="Times New Roman" w:hAnsi="Times New Roman"/>
          <w:b/>
          <w:bCs/>
          <w:sz w:val="24"/>
          <w:szCs w:val="24"/>
        </w:rPr>
        <w:t xml:space="preserve">ТВЕРДОТЕЛЬНОЙ </w:t>
      </w:r>
      <w:r w:rsidRPr="00492838">
        <w:rPr>
          <w:rFonts w:ascii="Times New Roman" w:hAnsi="Times New Roman"/>
          <w:b/>
          <w:bCs/>
          <w:sz w:val="24"/>
          <w:szCs w:val="24"/>
        </w:rPr>
        <w:t>ПОГЛОЩАЮЩЕЙ</w:t>
      </w:r>
      <w:r w:rsidRPr="00492838">
        <w:rPr>
          <w:rFonts w:ascii="Times New Roman" w:hAnsi="Times New Roman"/>
          <w:b/>
          <w:bCs/>
          <w:iCs/>
          <w:sz w:val="24"/>
          <w:szCs w:val="24"/>
        </w:rPr>
        <w:t xml:space="preserve"> СРЕДЫ</w:t>
      </w:r>
      <w:r w:rsidR="00CA2A59" w:rsidRPr="00492838">
        <w:rPr>
          <w:rFonts w:ascii="Times New Roman" w:hAnsi="Times New Roman"/>
          <w:b/>
          <w:bCs/>
          <w:sz w:val="24"/>
          <w:szCs w:val="24"/>
        </w:rPr>
        <w:t xml:space="preserve">НА ОСНОВЕ </w:t>
      </w:r>
      <w:r w:rsidR="00CA2A59" w:rsidRPr="00492838">
        <w:rPr>
          <w:rFonts w:ascii="Times New Roman" w:hAnsi="Times New Roman"/>
          <w:b/>
          <w:bCs/>
          <w:iCs/>
          <w:sz w:val="24"/>
          <w:szCs w:val="24"/>
        </w:rPr>
        <w:t>Р</w:t>
      </w:r>
      <w:r w:rsidR="00CA2A59" w:rsidRPr="00492838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CA2A59" w:rsidRPr="00492838">
        <w:rPr>
          <w:rFonts w:ascii="Times New Roman" w:hAnsi="Times New Roman"/>
          <w:b/>
          <w:bCs/>
          <w:iCs/>
          <w:sz w:val="24"/>
          <w:szCs w:val="24"/>
        </w:rPr>
        <w:t>ДИОИЗОТОПНЫХ ТЕХНОЛОГИЙ</w:t>
      </w:r>
    </w:p>
    <w:p w:rsidR="00015446" w:rsidRPr="003C5DBC" w:rsidRDefault="00015446" w:rsidP="00454BA8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015446" w:rsidRPr="00492838" w:rsidRDefault="00015446" w:rsidP="00454BA8">
      <w:pPr>
        <w:spacing w:after="0" w:line="240" w:lineRule="auto"/>
        <w:ind w:left="-426" w:firstLine="426"/>
        <w:jc w:val="both"/>
        <w:rPr>
          <w:rFonts w:ascii="Times New Roman" w:hAnsi="Times New Roman"/>
          <w:i/>
          <w:sz w:val="20"/>
          <w:szCs w:val="20"/>
        </w:rPr>
      </w:pPr>
      <w:r w:rsidRPr="00492838">
        <w:rPr>
          <w:rFonts w:ascii="Times New Roman" w:hAnsi="Times New Roman"/>
          <w:i/>
          <w:sz w:val="20"/>
          <w:szCs w:val="20"/>
        </w:rPr>
        <w:t xml:space="preserve">В статье </w:t>
      </w:r>
      <w:r w:rsidR="003C5DBC" w:rsidRPr="00492838">
        <w:rPr>
          <w:rFonts w:ascii="Times New Roman" w:hAnsi="Times New Roman"/>
          <w:i/>
          <w:sz w:val="20"/>
          <w:szCs w:val="20"/>
        </w:rPr>
        <w:t xml:space="preserve">предложена </w:t>
      </w:r>
      <w:r w:rsidR="003C5DBC" w:rsidRPr="00492838">
        <w:rPr>
          <w:rFonts w:ascii="Times New Roman" w:hAnsi="Times New Roman"/>
          <w:bCs/>
          <w:i/>
          <w:sz w:val="20"/>
          <w:szCs w:val="20"/>
        </w:rPr>
        <w:t xml:space="preserve">модель </w:t>
      </w:r>
      <w:r w:rsidR="00265CD9" w:rsidRPr="00492838">
        <w:rPr>
          <w:rFonts w:ascii="Times New Roman" w:hAnsi="Times New Roman"/>
          <w:bCs/>
          <w:i/>
          <w:sz w:val="20"/>
          <w:szCs w:val="20"/>
        </w:rPr>
        <w:t xml:space="preserve">твердотельной </w:t>
      </w:r>
      <w:r w:rsidR="00CA2A59" w:rsidRPr="00492838">
        <w:rPr>
          <w:rFonts w:ascii="Times New Roman" w:hAnsi="Times New Roman"/>
          <w:bCs/>
          <w:i/>
          <w:sz w:val="20"/>
          <w:szCs w:val="20"/>
        </w:rPr>
        <w:t xml:space="preserve">плазменной </w:t>
      </w:r>
      <w:r w:rsidR="003C5DBC" w:rsidRPr="00492838">
        <w:rPr>
          <w:rFonts w:ascii="Times New Roman" w:hAnsi="Times New Roman"/>
          <w:bCs/>
          <w:i/>
          <w:iCs/>
          <w:sz w:val="20"/>
          <w:szCs w:val="20"/>
        </w:rPr>
        <w:t>среды</w:t>
      </w:r>
      <w:r w:rsidR="00142B93" w:rsidRPr="00492838">
        <w:rPr>
          <w:rFonts w:ascii="Times New Roman" w:hAnsi="Times New Roman"/>
          <w:bCs/>
          <w:i/>
          <w:iCs/>
          <w:sz w:val="20"/>
          <w:szCs w:val="20"/>
        </w:rPr>
        <w:t xml:space="preserve"> на основе радиоизотопных технологий</w:t>
      </w:r>
      <w:r w:rsidR="000A412B" w:rsidRPr="00492838">
        <w:rPr>
          <w:rFonts w:ascii="Times New Roman" w:hAnsi="Times New Roman"/>
          <w:bCs/>
          <w:i/>
          <w:iCs/>
          <w:sz w:val="20"/>
          <w:szCs w:val="20"/>
        </w:rPr>
        <w:t>для поглощения мощных электромагнитных излучений (ЭМИ)в широкой полосе частот.Пр</w:t>
      </w:r>
      <w:r w:rsidR="000A412B" w:rsidRPr="00492838">
        <w:rPr>
          <w:rFonts w:ascii="Times New Roman" w:hAnsi="Times New Roman"/>
          <w:i/>
          <w:sz w:val="20"/>
          <w:szCs w:val="20"/>
        </w:rPr>
        <w:t xml:space="preserve">оведен </w:t>
      </w:r>
      <w:r w:rsidRPr="00492838">
        <w:rPr>
          <w:rFonts w:ascii="Times New Roman" w:hAnsi="Times New Roman"/>
          <w:i/>
          <w:sz w:val="20"/>
          <w:szCs w:val="20"/>
        </w:rPr>
        <w:t>анализ физических механизмов</w:t>
      </w:r>
      <w:r w:rsidR="000A412B" w:rsidRPr="00492838">
        <w:rPr>
          <w:rFonts w:ascii="Times New Roman" w:hAnsi="Times New Roman"/>
          <w:bCs/>
          <w:sz w:val="20"/>
          <w:szCs w:val="20"/>
        </w:rPr>
        <w:t xml:space="preserve">, </w:t>
      </w:r>
      <w:r w:rsidR="000A412B" w:rsidRPr="00492838">
        <w:rPr>
          <w:rFonts w:ascii="Times New Roman" w:hAnsi="Times New Roman"/>
          <w:bCs/>
          <w:i/>
          <w:sz w:val="20"/>
          <w:szCs w:val="20"/>
        </w:rPr>
        <w:t>определяющих отражающие и поглощающие свойства</w:t>
      </w:r>
      <w:r w:rsidR="000A412B" w:rsidRPr="00492838">
        <w:rPr>
          <w:rFonts w:ascii="Times New Roman" w:hAnsi="Times New Roman"/>
          <w:bCs/>
          <w:i/>
          <w:iCs/>
          <w:sz w:val="20"/>
          <w:szCs w:val="20"/>
        </w:rPr>
        <w:t xml:space="preserve"> среды</w:t>
      </w:r>
      <w:r w:rsidR="000A412B" w:rsidRPr="00492838">
        <w:rPr>
          <w:rFonts w:ascii="Times New Roman" w:hAnsi="Times New Roman"/>
          <w:i/>
          <w:sz w:val="20"/>
          <w:szCs w:val="20"/>
        </w:rPr>
        <w:t xml:space="preserve">. </w:t>
      </w:r>
      <w:r w:rsidR="003C5DBC" w:rsidRPr="00492838">
        <w:rPr>
          <w:rFonts w:ascii="Times New Roman" w:hAnsi="Times New Roman"/>
          <w:i/>
          <w:sz w:val="20"/>
          <w:szCs w:val="20"/>
        </w:rPr>
        <w:t xml:space="preserve">Получено аналитическое </w:t>
      </w:r>
      <w:r w:rsidR="000A412B" w:rsidRPr="00492838">
        <w:rPr>
          <w:rFonts w:ascii="Times New Roman" w:hAnsi="Times New Roman"/>
          <w:i/>
          <w:sz w:val="20"/>
          <w:szCs w:val="20"/>
        </w:rPr>
        <w:t>выражение</w:t>
      </w:r>
      <w:r w:rsidR="003C5DBC" w:rsidRPr="00492838">
        <w:rPr>
          <w:rFonts w:ascii="Times New Roman" w:hAnsi="Times New Roman"/>
          <w:i/>
          <w:sz w:val="20"/>
          <w:szCs w:val="20"/>
        </w:rPr>
        <w:t xml:space="preserve"> для оценки коэффициента </w:t>
      </w:r>
      <w:r w:rsidR="00A24D57" w:rsidRPr="00492838">
        <w:rPr>
          <w:rFonts w:ascii="Times New Roman" w:hAnsi="Times New Roman"/>
          <w:i/>
          <w:sz w:val="20"/>
          <w:szCs w:val="20"/>
        </w:rPr>
        <w:t xml:space="preserve">отражения </w:t>
      </w:r>
      <w:r w:rsidR="00CA2A59" w:rsidRPr="00492838">
        <w:rPr>
          <w:rFonts w:ascii="Times New Roman" w:hAnsi="Times New Roman"/>
          <w:i/>
          <w:sz w:val="20"/>
          <w:szCs w:val="20"/>
        </w:rPr>
        <w:t xml:space="preserve">ЭМИ  </w:t>
      </w:r>
      <w:r w:rsidR="00CA2A59" w:rsidRPr="00492838">
        <w:rPr>
          <w:rFonts w:ascii="Times New Roman" w:hAnsi="Times New Roman"/>
          <w:bCs/>
          <w:i/>
          <w:sz w:val="20"/>
          <w:szCs w:val="20"/>
        </w:rPr>
        <w:t>твердотельной</w:t>
      </w:r>
      <w:r w:rsidR="00CA2A59" w:rsidRPr="00492838">
        <w:rPr>
          <w:rFonts w:ascii="Times New Roman" w:hAnsi="Times New Roman"/>
          <w:i/>
          <w:sz w:val="20"/>
          <w:szCs w:val="20"/>
        </w:rPr>
        <w:t xml:space="preserve"> плазменной</w:t>
      </w:r>
      <w:r w:rsidR="00142B93" w:rsidRPr="00492838">
        <w:rPr>
          <w:rFonts w:ascii="Times New Roman" w:hAnsi="Times New Roman"/>
          <w:i/>
          <w:sz w:val="20"/>
          <w:szCs w:val="20"/>
        </w:rPr>
        <w:t xml:space="preserve"> сред</w:t>
      </w:r>
      <w:r w:rsidR="006955C7" w:rsidRPr="00492838">
        <w:rPr>
          <w:rFonts w:ascii="Times New Roman" w:hAnsi="Times New Roman"/>
          <w:i/>
          <w:sz w:val="20"/>
          <w:szCs w:val="20"/>
        </w:rPr>
        <w:t>ы</w:t>
      </w:r>
      <w:r w:rsidR="000A412B" w:rsidRPr="00492838">
        <w:rPr>
          <w:rFonts w:ascii="Times New Roman" w:hAnsi="Times New Roman"/>
          <w:i/>
          <w:sz w:val="20"/>
          <w:szCs w:val="20"/>
        </w:rPr>
        <w:t>.</w:t>
      </w:r>
    </w:p>
    <w:p w:rsidR="00015446" w:rsidRPr="00492838" w:rsidRDefault="00015446" w:rsidP="001971E8">
      <w:pPr>
        <w:spacing w:after="0" w:line="240" w:lineRule="auto"/>
        <w:ind w:left="-426" w:firstLine="426"/>
        <w:jc w:val="both"/>
        <w:rPr>
          <w:rFonts w:ascii="Times New Roman" w:hAnsi="Times New Roman"/>
          <w:i/>
          <w:sz w:val="20"/>
          <w:szCs w:val="20"/>
        </w:rPr>
      </w:pPr>
      <w:r w:rsidRPr="001971E8">
        <w:rPr>
          <w:rFonts w:ascii="Times New Roman" w:hAnsi="Times New Roman"/>
          <w:b/>
          <w:i/>
          <w:sz w:val="20"/>
          <w:szCs w:val="20"/>
        </w:rPr>
        <w:t>Ключевые слова</w:t>
      </w:r>
      <w:r w:rsidRPr="00492838">
        <w:rPr>
          <w:rFonts w:ascii="Times New Roman" w:hAnsi="Times New Roman"/>
          <w:i/>
          <w:sz w:val="20"/>
          <w:szCs w:val="20"/>
        </w:rPr>
        <w:t xml:space="preserve">: </w:t>
      </w:r>
      <w:r w:rsidR="00C2509A" w:rsidRPr="00492838">
        <w:rPr>
          <w:rFonts w:ascii="Times New Roman" w:hAnsi="Times New Roman"/>
          <w:bCs/>
          <w:i/>
          <w:sz w:val="20"/>
          <w:szCs w:val="20"/>
        </w:rPr>
        <w:t xml:space="preserve">твердотельная плазменная </w:t>
      </w:r>
      <w:r w:rsidR="00C2509A" w:rsidRPr="00492838">
        <w:rPr>
          <w:rFonts w:ascii="Times New Roman" w:hAnsi="Times New Roman"/>
          <w:bCs/>
          <w:i/>
          <w:iCs/>
          <w:sz w:val="20"/>
          <w:szCs w:val="20"/>
        </w:rPr>
        <w:t>среда, радиоизотопная технология,</w:t>
      </w:r>
      <w:r w:rsidR="002E02E4" w:rsidRPr="00492838">
        <w:rPr>
          <w:rFonts w:ascii="Times New Roman" w:hAnsi="Times New Roman"/>
          <w:bCs/>
          <w:i/>
          <w:iCs/>
          <w:sz w:val="20"/>
          <w:szCs w:val="20"/>
        </w:rPr>
        <w:t>электромагнитные излучения</w:t>
      </w:r>
      <w:r w:rsidRPr="00492838">
        <w:rPr>
          <w:rFonts w:ascii="Times New Roman" w:hAnsi="Times New Roman"/>
          <w:i/>
          <w:sz w:val="20"/>
          <w:szCs w:val="20"/>
        </w:rPr>
        <w:t xml:space="preserve">, </w:t>
      </w:r>
      <w:r w:rsidR="002E02E4" w:rsidRPr="00492838">
        <w:rPr>
          <w:rFonts w:ascii="Times New Roman" w:hAnsi="Times New Roman"/>
          <w:i/>
          <w:sz w:val="20"/>
          <w:szCs w:val="20"/>
        </w:rPr>
        <w:t>радиоэлектронные средства</w:t>
      </w:r>
      <w:r w:rsidR="00A24D57" w:rsidRPr="00492838">
        <w:rPr>
          <w:rFonts w:ascii="Times New Roman" w:hAnsi="Times New Roman"/>
          <w:i/>
          <w:sz w:val="20"/>
          <w:szCs w:val="20"/>
        </w:rPr>
        <w:t>, коэффициент отражения</w:t>
      </w:r>
      <w:r w:rsidR="00C2509A" w:rsidRPr="00492838">
        <w:rPr>
          <w:rFonts w:ascii="Times New Roman" w:hAnsi="Times New Roman"/>
          <w:i/>
          <w:sz w:val="20"/>
          <w:szCs w:val="20"/>
        </w:rPr>
        <w:t>.</w:t>
      </w:r>
    </w:p>
    <w:p w:rsidR="00015446" w:rsidRPr="002E02E4" w:rsidRDefault="00015446" w:rsidP="00454BA8">
      <w:pPr>
        <w:spacing w:after="0" w:line="240" w:lineRule="auto"/>
        <w:ind w:left="-426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92838" w:rsidRDefault="00492838" w:rsidP="00454BA8">
      <w:pPr>
        <w:spacing w:after="0" w:line="240" w:lineRule="auto"/>
        <w:ind w:left="-426" w:firstLine="567"/>
        <w:jc w:val="both"/>
        <w:rPr>
          <w:rFonts w:ascii="Times New Roman" w:hAnsi="Times New Roman"/>
          <w:b/>
          <w:sz w:val="20"/>
          <w:szCs w:val="20"/>
        </w:rPr>
        <w:sectPr w:rsidR="00492838" w:rsidSect="001C28D4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015446" w:rsidRPr="00492838" w:rsidRDefault="00015446" w:rsidP="00454BA8">
      <w:pPr>
        <w:spacing w:after="0" w:line="240" w:lineRule="auto"/>
        <w:ind w:left="-426" w:firstLine="567"/>
        <w:jc w:val="both"/>
        <w:rPr>
          <w:rFonts w:ascii="Times New Roman" w:hAnsi="Times New Roman"/>
          <w:sz w:val="20"/>
          <w:szCs w:val="20"/>
        </w:rPr>
      </w:pPr>
      <w:r w:rsidRPr="00492838">
        <w:rPr>
          <w:rFonts w:ascii="Times New Roman" w:hAnsi="Times New Roman"/>
          <w:b/>
          <w:sz w:val="20"/>
          <w:szCs w:val="20"/>
        </w:rPr>
        <w:lastRenderedPageBreak/>
        <w:t xml:space="preserve">Постановка проблемы и анализ литературы. </w:t>
      </w:r>
    </w:p>
    <w:p w:rsidR="00015446" w:rsidRPr="00492838" w:rsidRDefault="00015446" w:rsidP="00454BA8">
      <w:pPr>
        <w:pStyle w:val="dis"/>
        <w:tabs>
          <w:tab w:val="left" w:pos="993"/>
        </w:tabs>
        <w:overflowPunct/>
        <w:autoSpaceDE/>
        <w:autoSpaceDN/>
        <w:adjustRightInd/>
        <w:ind w:left="-426"/>
        <w:textAlignment w:val="auto"/>
        <w:rPr>
          <w:sz w:val="20"/>
          <w:szCs w:val="20"/>
          <w:lang w:val="uk-UA"/>
        </w:rPr>
      </w:pPr>
    </w:p>
    <w:p w:rsidR="001647D5" w:rsidRPr="00492838" w:rsidRDefault="00D22A56" w:rsidP="00454BA8">
      <w:pPr>
        <w:spacing w:after="0" w:line="240" w:lineRule="auto"/>
        <w:ind w:left="-426" w:firstLine="567"/>
        <w:jc w:val="both"/>
        <w:rPr>
          <w:rFonts w:ascii="Times New Roman" w:hAnsi="Times New Roman"/>
          <w:sz w:val="20"/>
          <w:szCs w:val="20"/>
        </w:rPr>
      </w:pPr>
      <w:r w:rsidRPr="00492838">
        <w:rPr>
          <w:rFonts w:ascii="Times New Roman" w:hAnsi="Times New Roman"/>
          <w:sz w:val="20"/>
          <w:szCs w:val="20"/>
        </w:rPr>
        <w:t>В интересахпередачи информации на большие расстояния</w:t>
      </w:r>
      <w:r w:rsidR="00015446" w:rsidRPr="00492838">
        <w:rPr>
          <w:rFonts w:ascii="Times New Roman" w:hAnsi="Times New Roman"/>
          <w:sz w:val="20"/>
          <w:szCs w:val="20"/>
        </w:rPr>
        <w:t xml:space="preserve"> и </w:t>
      </w:r>
      <w:r w:rsidR="00217AD4" w:rsidRPr="00492838">
        <w:rPr>
          <w:rFonts w:ascii="Times New Roman" w:hAnsi="Times New Roman"/>
          <w:sz w:val="20"/>
          <w:szCs w:val="20"/>
        </w:rPr>
        <w:t xml:space="preserve">решения </w:t>
      </w:r>
      <w:r w:rsidR="00015446" w:rsidRPr="00492838">
        <w:rPr>
          <w:rFonts w:ascii="Times New Roman" w:hAnsi="Times New Roman"/>
          <w:sz w:val="20"/>
          <w:szCs w:val="20"/>
        </w:rPr>
        <w:t xml:space="preserve"> других технических задач в </w:t>
      </w:r>
      <w:r w:rsidRPr="00492838">
        <w:rPr>
          <w:rFonts w:ascii="Times New Roman" w:hAnsi="Times New Roman"/>
          <w:sz w:val="20"/>
          <w:szCs w:val="20"/>
        </w:rPr>
        <w:t>настоящее время</w:t>
      </w:r>
      <w:r w:rsidR="00015446" w:rsidRPr="00492838">
        <w:rPr>
          <w:rFonts w:ascii="Times New Roman" w:hAnsi="Times New Roman"/>
          <w:sz w:val="20"/>
          <w:szCs w:val="20"/>
        </w:rPr>
        <w:t xml:space="preserve"> разрабатывают</w:t>
      </w:r>
      <w:r w:rsidRPr="00492838">
        <w:rPr>
          <w:rFonts w:ascii="Times New Roman" w:hAnsi="Times New Roman"/>
          <w:sz w:val="20"/>
          <w:szCs w:val="20"/>
        </w:rPr>
        <w:t>ся</w:t>
      </w:r>
      <w:r w:rsidR="00015446" w:rsidRPr="00492838">
        <w:rPr>
          <w:rFonts w:ascii="Times New Roman" w:hAnsi="Times New Roman"/>
          <w:sz w:val="20"/>
          <w:szCs w:val="20"/>
        </w:rPr>
        <w:t xml:space="preserve"> генераторы мощных электромагнитных импульсов длительностью </w:t>
      </w:r>
      <w:r w:rsidR="00217AD4" w:rsidRPr="00492838">
        <w:rPr>
          <w:rFonts w:ascii="Times New Roman" w:hAnsi="Times New Roman"/>
          <w:sz w:val="20"/>
          <w:szCs w:val="20"/>
        </w:rPr>
        <w:t xml:space="preserve"> порядка </w:t>
      </w:r>
      <w:r w:rsidR="00015446" w:rsidRPr="00492838">
        <w:rPr>
          <w:rFonts w:ascii="Times New Roman" w:hAnsi="Times New Roman"/>
          <w:sz w:val="20"/>
          <w:szCs w:val="20"/>
        </w:rPr>
        <w:t>единиц наносекунд. Эти генераторы имеют гигават</w:t>
      </w:r>
      <w:r w:rsidR="00ED5C0C" w:rsidRPr="00492838">
        <w:rPr>
          <w:rFonts w:ascii="Times New Roman" w:hAnsi="Times New Roman"/>
          <w:sz w:val="20"/>
          <w:szCs w:val="20"/>
        </w:rPr>
        <w:t>т</w:t>
      </w:r>
      <w:r w:rsidR="00015446" w:rsidRPr="00492838">
        <w:rPr>
          <w:rFonts w:ascii="Times New Roman" w:hAnsi="Times New Roman"/>
          <w:sz w:val="20"/>
          <w:szCs w:val="20"/>
        </w:rPr>
        <w:t xml:space="preserve">ную пиковую мощность, причем существуют реальные пути ее </w:t>
      </w:r>
      <w:r w:rsidR="00EA2815" w:rsidRPr="00492838">
        <w:rPr>
          <w:rFonts w:ascii="Times New Roman" w:hAnsi="Times New Roman"/>
          <w:sz w:val="20"/>
          <w:szCs w:val="20"/>
        </w:rPr>
        <w:t xml:space="preserve">значительного </w:t>
      </w:r>
      <w:r w:rsidR="00015446" w:rsidRPr="00492838">
        <w:rPr>
          <w:rFonts w:ascii="Times New Roman" w:hAnsi="Times New Roman"/>
          <w:sz w:val="20"/>
          <w:szCs w:val="20"/>
        </w:rPr>
        <w:t>увеличения[1-</w:t>
      </w:r>
      <w:r w:rsidR="00EA2815" w:rsidRPr="00492838">
        <w:rPr>
          <w:rFonts w:ascii="Times New Roman" w:hAnsi="Times New Roman"/>
          <w:sz w:val="20"/>
          <w:szCs w:val="20"/>
        </w:rPr>
        <w:t>3</w:t>
      </w:r>
      <w:r w:rsidR="00015446" w:rsidRPr="00492838">
        <w:rPr>
          <w:rFonts w:ascii="Times New Roman" w:hAnsi="Times New Roman"/>
          <w:sz w:val="20"/>
          <w:szCs w:val="20"/>
        </w:rPr>
        <w:t>]. При попадании в зону работы таких генерирующих систем других радиоэлектронных средств (РЭС) может произойти не только нарушение процесса приема</w:t>
      </w:r>
      <w:r w:rsidR="00E747DF" w:rsidRPr="00492838">
        <w:rPr>
          <w:rFonts w:ascii="Times New Roman" w:hAnsi="Times New Roman"/>
          <w:sz w:val="20"/>
          <w:szCs w:val="20"/>
        </w:rPr>
        <w:t xml:space="preserve"> и обработки </w:t>
      </w:r>
      <w:r w:rsidR="00015446" w:rsidRPr="00492838">
        <w:rPr>
          <w:rFonts w:ascii="Times New Roman" w:hAnsi="Times New Roman"/>
          <w:sz w:val="20"/>
          <w:szCs w:val="20"/>
        </w:rPr>
        <w:t>информации, но и нарушение их функциональной целостности</w:t>
      </w:r>
      <w:r w:rsidR="00EA2815" w:rsidRPr="00492838">
        <w:rPr>
          <w:rFonts w:ascii="Times New Roman" w:hAnsi="Times New Roman"/>
          <w:sz w:val="20"/>
          <w:szCs w:val="20"/>
        </w:rPr>
        <w:t xml:space="preserve"> [4-5].</w:t>
      </w:r>
      <w:r w:rsidR="00015446" w:rsidRPr="00492838">
        <w:rPr>
          <w:rFonts w:ascii="Times New Roman" w:hAnsi="Times New Roman"/>
          <w:sz w:val="20"/>
          <w:szCs w:val="20"/>
        </w:rPr>
        <w:t xml:space="preserve"> Воздействие мощного электрома</w:t>
      </w:r>
      <w:r w:rsidR="00015446" w:rsidRPr="00492838">
        <w:rPr>
          <w:rFonts w:ascii="Times New Roman" w:hAnsi="Times New Roman"/>
          <w:sz w:val="20"/>
          <w:szCs w:val="20"/>
        </w:rPr>
        <w:t>г</w:t>
      </w:r>
      <w:r w:rsidR="00015446" w:rsidRPr="00492838">
        <w:rPr>
          <w:rFonts w:ascii="Times New Roman" w:hAnsi="Times New Roman"/>
          <w:sz w:val="20"/>
          <w:szCs w:val="20"/>
        </w:rPr>
        <w:t xml:space="preserve">нитного излучения (ЭМИ) на высокочувствительную радиоэлектронную аппаратуру (РЭА) СВЧ диапазона </w:t>
      </w:r>
      <w:r w:rsidR="00EA2815" w:rsidRPr="00492838">
        <w:rPr>
          <w:rFonts w:ascii="Times New Roman" w:hAnsi="Times New Roman"/>
          <w:sz w:val="20"/>
          <w:szCs w:val="20"/>
        </w:rPr>
        <w:t xml:space="preserve">может </w:t>
      </w:r>
      <w:r w:rsidR="00015446" w:rsidRPr="00492838">
        <w:rPr>
          <w:rFonts w:ascii="Times New Roman" w:hAnsi="Times New Roman"/>
          <w:sz w:val="20"/>
          <w:szCs w:val="20"/>
        </w:rPr>
        <w:t>приводит</w:t>
      </w:r>
      <w:r w:rsidR="00EA2815" w:rsidRPr="00492838">
        <w:rPr>
          <w:rFonts w:ascii="Times New Roman" w:hAnsi="Times New Roman"/>
          <w:sz w:val="20"/>
          <w:szCs w:val="20"/>
        </w:rPr>
        <w:t>ь</w:t>
      </w:r>
      <w:r w:rsidR="00015446" w:rsidRPr="00492838">
        <w:rPr>
          <w:rFonts w:ascii="Times New Roman" w:hAnsi="Times New Roman"/>
          <w:sz w:val="20"/>
          <w:szCs w:val="20"/>
        </w:rPr>
        <w:t xml:space="preserve"> к изменению параметров или полному выходу </w:t>
      </w:r>
      <w:r w:rsidR="00EA2815" w:rsidRPr="00492838">
        <w:rPr>
          <w:rFonts w:ascii="Times New Roman" w:hAnsi="Times New Roman"/>
          <w:sz w:val="20"/>
          <w:szCs w:val="20"/>
        </w:rPr>
        <w:t xml:space="preserve">ее </w:t>
      </w:r>
      <w:r w:rsidR="00015446" w:rsidRPr="00492838">
        <w:rPr>
          <w:rFonts w:ascii="Times New Roman" w:hAnsi="Times New Roman"/>
          <w:sz w:val="20"/>
          <w:szCs w:val="20"/>
        </w:rPr>
        <w:t>из строя</w:t>
      </w:r>
      <w:r w:rsidR="00EA2815" w:rsidRPr="00492838">
        <w:rPr>
          <w:rFonts w:ascii="Times New Roman" w:hAnsi="Times New Roman"/>
          <w:sz w:val="20"/>
          <w:szCs w:val="20"/>
        </w:rPr>
        <w:t>. Это</w:t>
      </w:r>
      <w:r w:rsidR="00015446" w:rsidRPr="00492838">
        <w:rPr>
          <w:rFonts w:ascii="Times New Roman" w:hAnsi="Times New Roman"/>
          <w:sz w:val="20"/>
          <w:szCs w:val="20"/>
        </w:rPr>
        <w:t xml:space="preserve"> связано с переходом приемно-усилительных трактов в рассогласованный режим и возникновению перенапряжений в элементной базе. </w:t>
      </w:r>
    </w:p>
    <w:p w:rsidR="00015446" w:rsidRPr="00492838" w:rsidRDefault="00015446" w:rsidP="00454BA8">
      <w:pPr>
        <w:spacing w:after="0" w:line="240" w:lineRule="auto"/>
        <w:ind w:left="-426" w:firstLine="567"/>
        <w:jc w:val="both"/>
        <w:rPr>
          <w:rFonts w:ascii="Times New Roman" w:hAnsi="Times New Roman"/>
          <w:sz w:val="20"/>
          <w:szCs w:val="20"/>
        </w:rPr>
      </w:pPr>
      <w:r w:rsidRPr="00492838">
        <w:rPr>
          <w:rFonts w:ascii="Times New Roman" w:hAnsi="Times New Roman"/>
          <w:sz w:val="20"/>
          <w:szCs w:val="20"/>
        </w:rPr>
        <w:t>Обеспечение надежного функционирования РЭС в условиях внешних воздействий, в том числе и мощных импульсных ЭМИ, обуславливает необход</w:t>
      </w:r>
      <w:r w:rsidRPr="00492838">
        <w:rPr>
          <w:rFonts w:ascii="Times New Roman" w:hAnsi="Times New Roman"/>
          <w:sz w:val="20"/>
          <w:szCs w:val="20"/>
        </w:rPr>
        <w:t>и</w:t>
      </w:r>
      <w:r w:rsidRPr="00492838">
        <w:rPr>
          <w:rFonts w:ascii="Times New Roman" w:hAnsi="Times New Roman"/>
          <w:sz w:val="20"/>
          <w:szCs w:val="20"/>
        </w:rPr>
        <w:t>мость применения соответствующих средств защиты. Однако как показал анализ [</w:t>
      </w:r>
      <w:r w:rsidR="001647D5" w:rsidRPr="00492838">
        <w:rPr>
          <w:rFonts w:ascii="Times New Roman" w:hAnsi="Times New Roman"/>
          <w:sz w:val="20"/>
          <w:szCs w:val="20"/>
        </w:rPr>
        <w:t>6-9</w:t>
      </w:r>
      <w:r w:rsidRPr="00492838">
        <w:rPr>
          <w:rFonts w:ascii="Times New Roman" w:hAnsi="Times New Roman"/>
          <w:sz w:val="20"/>
          <w:szCs w:val="20"/>
        </w:rPr>
        <w:t>], разработанные к настоящему времени методы и средства защиты РЭС, не могут обеспечить по своим характеристикам требуемую  эффективность их защиты, и тем более с учетом перспектив развития средств генерирования</w:t>
      </w:r>
      <w:r w:rsidR="00217AD4" w:rsidRPr="00492838">
        <w:rPr>
          <w:rFonts w:ascii="Times New Roman" w:hAnsi="Times New Roman"/>
          <w:sz w:val="20"/>
          <w:szCs w:val="20"/>
        </w:rPr>
        <w:t>.</w:t>
      </w:r>
      <w:r w:rsidRPr="00492838">
        <w:rPr>
          <w:rFonts w:ascii="Times New Roman" w:hAnsi="Times New Roman"/>
          <w:sz w:val="20"/>
          <w:szCs w:val="20"/>
        </w:rPr>
        <w:t xml:space="preserve"> Это обстоятельство требует проведения исследований, направленных</w:t>
      </w:r>
      <w:r w:rsidR="00C2509A" w:rsidRPr="00492838">
        <w:rPr>
          <w:rFonts w:ascii="Times New Roman" w:hAnsi="Times New Roman"/>
          <w:sz w:val="20"/>
          <w:szCs w:val="20"/>
        </w:rPr>
        <w:t>,</w:t>
      </w:r>
      <w:r w:rsidRPr="00492838">
        <w:rPr>
          <w:rFonts w:ascii="Times New Roman" w:hAnsi="Times New Roman"/>
          <w:sz w:val="20"/>
          <w:szCs w:val="20"/>
        </w:rPr>
        <w:t xml:space="preserve"> прежде всего</w:t>
      </w:r>
      <w:r w:rsidR="001647D5" w:rsidRPr="00492838">
        <w:rPr>
          <w:rFonts w:ascii="Times New Roman" w:hAnsi="Times New Roman"/>
          <w:sz w:val="20"/>
          <w:szCs w:val="20"/>
        </w:rPr>
        <w:t>,</w:t>
      </w:r>
      <w:r w:rsidRPr="00492838">
        <w:rPr>
          <w:rFonts w:ascii="Times New Roman" w:hAnsi="Times New Roman"/>
          <w:sz w:val="20"/>
          <w:szCs w:val="20"/>
        </w:rPr>
        <w:t xml:space="preserve"> на поиск принципиально новых подходов к защите РЭС </w:t>
      </w:r>
      <w:proofErr w:type="gramStart"/>
      <w:r w:rsidRPr="00492838">
        <w:rPr>
          <w:rFonts w:ascii="Times New Roman" w:hAnsi="Times New Roman"/>
          <w:sz w:val="20"/>
          <w:szCs w:val="20"/>
        </w:rPr>
        <w:t>от</w:t>
      </w:r>
      <w:proofErr w:type="gramEnd"/>
      <w:r w:rsidRPr="00492838">
        <w:rPr>
          <w:rFonts w:ascii="Times New Roman" w:hAnsi="Times New Roman"/>
          <w:sz w:val="20"/>
          <w:szCs w:val="20"/>
        </w:rPr>
        <w:t xml:space="preserve"> мощных импульсных ЭМИ</w:t>
      </w:r>
      <w:r w:rsidR="00C2509A" w:rsidRPr="00492838">
        <w:rPr>
          <w:rFonts w:ascii="Times New Roman" w:hAnsi="Times New Roman"/>
          <w:sz w:val="20"/>
          <w:szCs w:val="20"/>
        </w:rPr>
        <w:t>.</w:t>
      </w:r>
    </w:p>
    <w:p w:rsidR="00015446" w:rsidRPr="00492838" w:rsidRDefault="008F3F78" w:rsidP="00454BA8">
      <w:pPr>
        <w:spacing w:after="0" w:line="240" w:lineRule="auto"/>
        <w:ind w:left="-426" w:firstLine="567"/>
        <w:jc w:val="both"/>
        <w:rPr>
          <w:rFonts w:ascii="Times New Roman" w:hAnsi="Times New Roman"/>
          <w:sz w:val="20"/>
          <w:szCs w:val="20"/>
        </w:rPr>
      </w:pPr>
      <w:r w:rsidRPr="00492838">
        <w:rPr>
          <w:rFonts w:ascii="Times New Roman" w:hAnsi="Times New Roman"/>
          <w:sz w:val="20"/>
          <w:szCs w:val="20"/>
        </w:rPr>
        <w:t xml:space="preserve">В </w:t>
      </w:r>
      <w:r w:rsidR="00015446" w:rsidRPr="00492838">
        <w:rPr>
          <w:rFonts w:ascii="Times New Roman" w:hAnsi="Times New Roman"/>
          <w:sz w:val="20"/>
          <w:szCs w:val="20"/>
        </w:rPr>
        <w:t>настоящее время имеется значительное число публикаций, посвященных традиционны</w:t>
      </w:r>
      <w:r w:rsidR="00C2509A" w:rsidRPr="00492838">
        <w:rPr>
          <w:rFonts w:ascii="Times New Roman" w:hAnsi="Times New Roman"/>
          <w:sz w:val="20"/>
          <w:szCs w:val="20"/>
        </w:rPr>
        <w:t>м</w:t>
      </w:r>
      <w:r w:rsidR="00015446" w:rsidRPr="00492838">
        <w:rPr>
          <w:rFonts w:ascii="Times New Roman" w:hAnsi="Times New Roman"/>
          <w:sz w:val="20"/>
          <w:szCs w:val="20"/>
        </w:rPr>
        <w:t xml:space="preserve"> метода</w:t>
      </w:r>
      <w:r w:rsidR="00C2509A" w:rsidRPr="00492838">
        <w:rPr>
          <w:rFonts w:ascii="Times New Roman" w:hAnsi="Times New Roman"/>
          <w:sz w:val="20"/>
          <w:szCs w:val="20"/>
        </w:rPr>
        <w:t>м</w:t>
      </w:r>
      <w:r w:rsidR="00015446" w:rsidRPr="00492838">
        <w:rPr>
          <w:rFonts w:ascii="Times New Roman" w:hAnsi="Times New Roman"/>
          <w:sz w:val="20"/>
          <w:szCs w:val="20"/>
        </w:rPr>
        <w:t xml:space="preserve"> и средства</w:t>
      </w:r>
      <w:r w:rsidR="00C2509A" w:rsidRPr="00492838">
        <w:rPr>
          <w:rFonts w:ascii="Times New Roman" w:hAnsi="Times New Roman"/>
          <w:sz w:val="20"/>
          <w:szCs w:val="20"/>
        </w:rPr>
        <w:t>м</w:t>
      </w:r>
      <w:r w:rsidR="00015446" w:rsidRPr="00492838">
        <w:rPr>
          <w:rFonts w:ascii="Times New Roman" w:hAnsi="Times New Roman"/>
          <w:sz w:val="20"/>
          <w:szCs w:val="20"/>
        </w:rPr>
        <w:t xml:space="preserve"> защиты РЭС от </w:t>
      </w:r>
      <w:r w:rsidR="00B3033D" w:rsidRPr="00492838">
        <w:rPr>
          <w:rFonts w:ascii="Times New Roman" w:hAnsi="Times New Roman"/>
          <w:sz w:val="20"/>
          <w:szCs w:val="20"/>
        </w:rPr>
        <w:t>СВЧ-излучений</w:t>
      </w:r>
      <w:r w:rsidR="00015446" w:rsidRPr="00492838">
        <w:rPr>
          <w:rFonts w:ascii="Times New Roman" w:hAnsi="Times New Roman"/>
          <w:sz w:val="20"/>
          <w:szCs w:val="20"/>
        </w:rPr>
        <w:t xml:space="preserve"> [10-14]. </w:t>
      </w:r>
      <w:r w:rsidR="00B3033D" w:rsidRPr="00492838">
        <w:rPr>
          <w:rFonts w:ascii="Times New Roman" w:hAnsi="Times New Roman"/>
          <w:sz w:val="20"/>
          <w:szCs w:val="20"/>
        </w:rPr>
        <w:t xml:space="preserve">В то же время </w:t>
      </w:r>
      <w:r w:rsidRPr="00492838">
        <w:rPr>
          <w:rFonts w:ascii="Times New Roman" w:hAnsi="Times New Roman"/>
          <w:sz w:val="20"/>
          <w:szCs w:val="20"/>
        </w:rPr>
        <w:t xml:space="preserve">отсутствуют </w:t>
      </w:r>
      <w:r w:rsidR="00E747DF" w:rsidRPr="00492838">
        <w:rPr>
          <w:rFonts w:ascii="Times New Roman" w:hAnsi="Times New Roman"/>
          <w:sz w:val="20"/>
          <w:szCs w:val="20"/>
        </w:rPr>
        <w:t>данные</w:t>
      </w:r>
      <w:r w:rsidRPr="00492838">
        <w:rPr>
          <w:rFonts w:ascii="Times New Roman" w:hAnsi="Times New Roman"/>
          <w:sz w:val="20"/>
          <w:szCs w:val="20"/>
        </w:rPr>
        <w:t xml:space="preserve"> по разработке и созд</w:t>
      </w:r>
      <w:r w:rsidRPr="00492838">
        <w:rPr>
          <w:rFonts w:ascii="Times New Roman" w:hAnsi="Times New Roman"/>
          <w:sz w:val="20"/>
          <w:szCs w:val="20"/>
        </w:rPr>
        <w:t>а</w:t>
      </w:r>
      <w:r w:rsidRPr="00492838">
        <w:rPr>
          <w:rFonts w:ascii="Times New Roman" w:hAnsi="Times New Roman"/>
          <w:sz w:val="20"/>
          <w:szCs w:val="20"/>
        </w:rPr>
        <w:t xml:space="preserve">нию эффективных средств </w:t>
      </w:r>
      <w:r w:rsidR="00B3033D" w:rsidRPr="00492838">
        <w:rPr>
          <w:rFonts w:ascii="Times New Roman" w:hAnsi="Times New Roman"/>
          <w:sz w:val="20"/>
          <w:szCs w:val="20"/>
        </w:rPr>
        <w:t>защит</w:t>
      </w:r>
      <w:r w:rsidRPr="00492838">
        <w:rPr>
          <w:rFonts w:ascii="Times New Roman" w:hAnsi="Times New Roman"/>
          <w:sz w:val="20"/>
          <w:szCs w:val="20"/>
        </w:rPr>
        <w:t>ы РЭС</w:t>
      </w:r>
      <w:r w:rsidR="00B3033D" w:rsidRPr="00492838">
        <w:rPr>
          <w:rFonts w:ascii="Times New Roman" w:hAnsi="Times New Roman"/>
          <w:sz w:val="20"/>
          <w:szCs w:val="20"/>
        </w:rPr>
        <w:t>от мощных ЭМИ.</w:t>
      </w:r>
    </w:p>
    <w:p w:rsidR="00015446" w:rsidRPr="00492838" w:rsidRDefault="00015446" w:rsidP="00454BA8">
      <w:pPr>
        <w:spacing w:after="0" w:line="240" w:lineRule="auto"/>
        <w:ind w:left="-426" w:firstLine="709"/>
        <w:rPr>
          <w:rFonts w:ascii="Times New Roman" w:hAnsi="Times New Roman"/>
          <w:sz w:val="20"/>
          <w:szCs w:val="20"/>
        </w:rPr>
      </w:pPr>
      <w:r w:rsidRPr="00492838">
        <w:rPr>
          <w:rFonts w:ascii="Times New Roman" w:hAnsi="Times New Roman"/>
          <w:b/>
          <w:sz w:val="20"/>
          <w:szCs w:val="20"/>
        </w:rPr>
        <w:lastRenderedPageBreak/>
        <w:t>Целью статьи</w:t>
      </w:r>
      <w:r w:rsidRPr="00492838">
        <w:rPr>
          <w:rFonts w:ascii="Times New Roman" w:hAnsi="Times New Roman"/>
          <w:sz w:val="20"/>
          <w:szCs w:val="20"/>
        </w:rPr>
        <w:t xml:space="preserve"> является </w:t>
      </w:r>
      <w:r w:rsidR="00E441C5" w:rsidRPr="00492838">
        <w:rPr>
          <w:rFonts w:ascii="Times New Roman" w:hAnsi="Times New Roman"/>
          <w:bCs/>
          <w:sz w:val="20"/>
          <w:szCs w:val="20"/>
        </w:rPr>
        <w:t>разрабо</w:t>
      </w:r>
      <w:r w:rsidR="00D268F6" w:rsidRPr="00492838">
        <w:rPr>
          <w:rFonts w:ascii="Times New Roman" w:hAnsi="Times New Roman"/>
          <w:bCs/>
          <w:sz w:val="20"/>
          <w:szCs w:val="20"/>
        </w:rPr>
        <w:t>т</w:t>
      </w:r>
      <w:r w:rsidR="00E441C5" w:rsidRPr="00492838">
        <w:rPr>
          <w:rFonts w:ascii="Times New Roman" w:hAnsi="Times New Roman"/>
          <w:bCs/>
          <w:sz w:val="20"/>
          <w:szCs w:val="20"/>
        </w:rPr>
        <w:t xml:space="preserve">ка  базовой модели </w:t>
      </w:r>
      <w:r w:rsidR="00E441C5" w:rsidRPr="00492838">
        <w:rPr>
          <w:rFonts w:ascii="Times New Roman" w:hAnsi="Times New Roman"/>
          <w:bCs/>
          <w:iCs/>
          <w:sz w:val="20"/>
          <w:szCs w:val="20"/>
        </w:rPr>
        <w:t xml:space="preserve">среды, обеспечивающей </w:t>
      </w:r>
      <w:r w:rsidR="00E441C5" w:rsidRPr="00492838">
        <w:rPr>
          <w:rFonts w:ascii="Times New Roman" w:hAnsi="Times New Roman"/>
          <w:bCs/>
          <w:sz w:val="20"/>
          <w:szCs w:val="20"/>
        </w:rPr>
        <w:t xml:space="preserve"> поглощение мощного </w:t>
      </w:r>
      <w:r w:rsidR="00B3033D" w:rsidRPr="00492838">
        <w:rPr>
          <w:rFonts w:ascii="Times New Roman" w:hAnsi="Times New Roman"/>
          <w:bCs/>
          <w:sz w:val="20"/>
          <w:szCs w:val="20"/>
        </w:rPr>
        <w:t xml:space="preserve">ЭМИ </w:t>
      </w:r>
      <w:r w:rsidR="00D268F6" w:rsidRPr="00492838">
        <w:rPr>
          <w:rFonts w:ascii="Times New Roman" w:hAnsi="Times New Roman"/>
          <w:bCs/>
          <w:sz w:val="20"/>
          <w:szCs w:val="20"/>
        </w:rPr>
        <w:t>в широкой полосе частот</w:t>
      </w:r>
      <w:proofErr w:type="gramStart"/>
      <w:r w:rsidR="00E747DF" w:rsidRPr="00492838">
        <w:rPr>
          <w:rFonts w:ascii="Times New Roman" w:hAnsi="Times New Roman"/>
          <w:bCs/>
          <w:sz w:val="20"/>
          <w:szCs w:val="20"/>
        </w:rPr>
        <w:t>,</w:t>
      </w:r>
      <w:r w:rsidR="00E441C5" w:rsidRPr="00492838">
        <w:rPr>
          <w:rFonts w:ascii="Times New Roman" w:hAnsi="Times New Roman"/>
          <w:bCs/>
          <w:sz w:val="20"/>
          <w:szCs w:val="20"/>
        </w:rPr>
        <w:t>и</w:t>
      </w:r>
      <w:proofErr w:type="gramEnd"/>
      <w:r w:rsidR="00E441C5" w:rsidRPr="00492838">
        <w:rPr>
          <w:rFonts w:ascii="Times New Roman" w:hAnsi="Times New Roman"/>
          <w:bCs/>
          <w:sz w:val="20"/>
          <w:szCs w:val="20"/>
        </w:rPr>
        <w:t xml:space="preserve"> определение основных физических механизмов, </w:t>
      </w:r>
      <w:r w:rsidR="00D268F6" w:rsidRPr="00492838">
        <w:rPr>
          <w:rFonts w:ascii="Times New Roman" w:hAnsi="Times New Roman"/>
          <w:bCs/>
          <w:sz w:val="20"/>
          <w:szCs w:val="20"/>
        </w:rPr>
        <w:t>определя</w:t>
      </w:r>
      <w:r w:rsidR="00E441C5" w:rsidRPr="00492838">
        <w:rPr>
          <w:rFonts w:ascii="Times New Roman" w:hAnsi="Times New Roman"/>
          <w:bCs/>
          <w:sz w:val="20"/>
          <w:szCs w:val="20"/>
        </w:rPr>
        <w:t xml:space="preserve">ющих </w:t>
      </w:r>
      <w:proofErr w:type="gramStart"/>
      <w:r w:rsidR="00D268F6" w:rsidRPr="00492838">
        <w:rPr>
          <w:rFonts w:ascii="Times New Roman" w:hAnsi="Times New Roman"/>
          <w:bCs/>
          <w:sz w:val="20"/>
          <w:szCs w:val="20"/>
        </w:rPr>
        <w:t>о</w:t>
      </w:r>
      <w:r w:rsidR="00E441C5" w:rsidRPr="00492838">
        <w:rPr>
          <w:rFonts w:ascii="Times New Roman" w:hAnsi="Times New Roman"/>
          <w:bCs/>
          <w:sz w:val="20"/>
          <w:szCs w:val="20"/>
        </w:rPr>
        <w:t>тражающие</w:t>
      </w:r>
      <w:proofErr w:type="gramEnd"/>
      <w:r w:rsidR="00E441C5" w:rsidRPr="00492838">
        <w:rPr>
          <w:rFonts w:ascii="Times New Roman" w:hAnsi="Times New Roman"/>
          <w:bCs/>
          <w:sz w:val="20"/>
          <w:szCs w:val="20"/>
        </w:rPr>
        <w:t xml:space="preserve"> и </w:t>
      </w:r>
      <w:r w:rsidR="00D268F6" w:rsidRPr="00492838">
        <w:rPr>
          <w:rFonts w:ascii="Times New Roman" w:hAnsi="Times New Roman"/>
          <w:bCs/>
          <w:sz w:val="20"/>
          <w:szCs w:val="20"/>
        </w:rPr>
        <w:t>поглощающие</w:t>
      </w:r>
      <w:r w:rsidR="00E441C5" w:rsidRPr="00492838">
        <w:rPr>
          <w:rFonts w:ascii="Times New Roman" w:hAnsi="Times New Roman"/>
          <w:bCs/>
          <w:sz w:val="20"/>
          <w:szCs w:val="20"/>
        </w:rPr>
        <w:t xml:space="preserve"> свойства</w:t>
      </w:r>
      <w:r w:rsidR="00D268F6" w:rsidRPr="00492838">
        <w:rPr>
          <w:rFonts w:ascii="Times New Roman" w:hAnsi="Times New Roman"/>
          <w:bCs/>
          <w:iCs/>
          <w:sz w:val="20"/>
          <w:szCs w:val="20"/>
        </w:rPr>
        <w:t>среды</w:t>
      </w:r>
      <w:r w:rsidRPr="00492838">
        <w:rPr>
          <w:rFonts w:ascii="Times New Roman" w:hAnsi="Times New Roman"/>
          <w:sz w:val="20"/>
          <w:szCs w:val="20"/>
        </w:rPr>
        <w:t>.</w:t>
      </w:r>
    </w:p>
    <w:p w:rsidR="00015446" w:rsidRPr="00492838" w:rsidRDefault="00015446" w:rsidP="00454BA8">
      <w:pPr>
        <w:spacing w:after="0" w:line="240" w:lineRule="auto"/>
        <w:ind w:left="-426" w:firstLine="709"/>
        <w:jc w:val="both"/>
        <w:rPr>
          <w:rFonts w:ascii="Times New Roman" w:hAnsi="Times New Roman"/>
          <w:b/>
          <w:sz w:val="20"/>
          <w:szCs w:val="20"/>
        </w:rPr>
      </w:pPr>
      <w:r w:rsidRPr="00492838">
        <w:rPr>
          <w:rFonts w:ascii="Times New Roman" w:hAnsi="Times New Roman"/>
          <w:b/>
          <w:sz w:val="20"/>
          <w:szCs w:val="20"/>
        </w:rPr>
        <w:t>Основная часть.</w:t>
      </w:r>
    </w:p>
    <w:p w:rsidR="00E27279" w:rsidRPr="00492838" w:rsidRDefault="006B0AFF" w:rsidP="00454BA8">
      <w:pPr>
        <w:widowControl w:val="0"/>
        <w:spacing w:after="0" w:line="240" w:lineRule="auto"/>
        <w:ind w:left="-426" w:firstLine="425"/>
        <w:jc w:val="both"/>
        <w:rPr>
          <w:rFonts w:ascii="Times New Roman" w:hAnsi="Times New Roman"/>
          <w:sz w:val="20"/>
          <w:szCs w:val="20"/>
        </w:rPr>
      </w:pPr>
      <w:r w:rsidRPr="00492838">
        <w:rPr>
          <w:rFonts w:ascii="Times New Roman" w:hAnsi="Times New Roman"/>
          <w:sz w:val="20"/>
          <w:szCs w:val="20"/>
        </w:rPr>
        <w:t xml:space="preserve">Проведенный нами в [15] анализ </w:t>
      </w:r>
      <w:r w:rsidR="001647D5" w:rsidRPr="00492838">
        <w:rPr>
          <w:rFonts w:ascii="Times New Roman" w:hAnsi="Times New Roman"/>
          <w:sz w:val="20"/>
          <w:szCs w:val="20"/>
        </w:rPr>
        <w:t>путей и механи</w:t>
      </w:r>
      <w:r w:rsidR="001647D5" w:rsidRPr="00492838">
        <w:rPr>
          <w:rFonts w:ascii="Times New Roman" w:hAnsi="Times New Roman"/>
          <w:sz w:val="20"/>
          <w:szCs w:val="20"/>
        </w:rPr>
        <w:t>з</w:t>
      </w:r>
      <w:r w:rsidR="001647D5" w:rsidRPr="00492838">
        <w:rPr>
          <w:rFonts w:ascii="Times New Roman" w:hAnsi="Times New Roman"/>
          <w:sz w:val="20"/>
          <w:szCs w:val="20"/>
        </w:rPr>
        <w:t xml:space="preserve">мов воздействия мощных импульсных ЭМИ на </w:t>
      </w:r>
      <w:r w:rsidR="0045005C" w:rsidRPr="00492838">
        <w:rPr>
          <w:rFonts w:ascii="Times New Roman" w:hAnsi="Times New Roman"/>
          <w:sz w:val="20"/>
          <w:szCs w:val="20"/>
        </w:rPr>
        <w:t xml:space="preserve">элементную базу </w:t>
      </w:r>
      <w:r w:rsidR="001647D5" w:rsidRPr="00492838">
        <w:rPr>
          <w:rFonts w:ascii="Times New Roman" w:hAnsi="Times New Roman"/>
          <w:sz w:val="20"/>
          <w:szCs w:val="20"/>
        </w:rPr>
        <w:t xml:space="preserve">РЭС </w:t>
      </w:r>
      <w:r w:rsidRPr="00492838">
        <w:rPr>
          <w:rFonts w:ascii="Times New Roman" w:hAnsi="Times New Roman"/>
          <w:sz w:val="20"/>
          <w:szCs w:val="20"/>
        </w:rPr>
        <w:t>показал, что о</w:t>
      </w:r>
      <w:r w:rsidR="001647D5" w:rsidRPr="00492838">
        <w:rPr>
          <w:rFonts w:ascii="Times New Roman" w:hAnsi="Times New Roman"/>
          <w:sz w:val="20"/>
          <w:szCs w:val="20"/>
        </w:rPr>
        <w:t>дним из напра</w:t>
      </w:r>
      <w:r w:rsidRPr="00492838">
        <w:rPr>
          <w:rFonts w:ascii="Times New Roman" w:hAnsi="Times New Roman"/>
          <w:sz w:val="20"/>
          <w:szCs w:val="20"/>
        </w:rPr>
        <w:t>вл</w:t>
      </w:r>
      <w:r w:rsidRPr="00492838">
        <w:rPr>
          <w:rFonts w:ascii="Times New Roman" w:hAnsi="Times New Roman"/>
          <w:sz w:val="20"/>
          <w:szCs w:val="20"/>
        </w:rPr>
        <w:t>е</w:t>
      </w:r>
      <w:r w:rsidRPr="00492838">
        <w:rPr>
          <w:rFonts w:ascii="Times New Roman" w:hAnsi="Times New Roman"/>
          <w:sz w:val="20"/>
          <w:szCs w:val="20"/>
        </w:rPr>
        <w:t xml:space="preserve">ний создания эффективных средств защиты является разработка и использование новых технологий, обеспечивающих </w:t>
      </w:r>
      <w:r w:rsidR="0049591D" w:rsidRPr="00492838">
        <w:rPr>
          <w:rFonts w:ascii="Times New Roman" w:hAnsi="Times New Roman"/>
          <w:sz w:val="20"/>
          <w:szCs w:val="20"/>
        </w:rPr>
        <w:t>при ограничениях на стоимостные и массогабаритные показатели надежное функционир</w:t>
      </w:r>
      <w:r w:rsidR="0049591D" w:rsidRPr="00492838">
        <w:rPr>
          <w:rFonts w:ascii="Times New Roman" w:hAnsi="Times New Roman"/>
          <w:sz w:val="20"/>
          <w:szCs w:val="20"/>
        </w:rPr>
        <w:t>о</w:t>
      </w:r>
      <w:r w:rsidR="0049591D" w:rsidRPr="00492838">
        <w:rPr>
          <w:rFonts w:ascii="Times New Roman" w:hAnsi="Times New Roman"/>
          <w:sz w:val="20"/>
          <w:szCs w:val="20"/>
        </w:rPr>
        <w:t xml:space="preserve">вание  РЭА в условиях воздействия мощных ЭМИ. </w:t>
      </w:r>
      <w:r w:rsidR="0045005C" w:rsidRPr="00492838">
        <w:rPr>
          <w:rFonts w:ascii="Times New Roman" w:hAnsi="Times New Roman"/>
          <w:sz w:val="20"/>
          <w:szCs w:val="20"/>
        </w:rPr>
        <w:t>Новые</w:t>
      </w:r>
      <w:r w:rsidR="00C71FB6" w:rsidRPr="00492838">
        <w:rPr>
          <w:rFonts w:ascii="Times New Roman" w:hAnsi="Times New Roman"/>
          <w:sz w:val="20"/>
          <w:szCs w:val="20"/>
        </w:rPr>
        <w:t xml:space="preserve"> технологии должны </w:t>
      </w:r>
      <w:r w:rsidR="0045005C" w:rsidRPr="00492838">
        <w:rPr>
          <w:rFonts w:ascii="Times New Roman" w:hAnsi="Times New Roman"/>
          <w:sz w:val="20"/>
          <w:szCs w:val="20"/>
        </w:rPr>
        <w:t xml:space="preserve">обеспечивать сочетание </w:t>
      </w:r>
      <w:r w:rsidR="00C71FB6" w:rsidRPr="00492838">
        <w:rPr>
          <w:rFonts w:ascii="Times New Roman" w:hAnsi="Times New Roman"/>
          <w:sz w:val="20"/>
          <w:szCs w:val="20"/>
        </w:rPr>
        <w:t>всех известных физических механизмов</w:t>
      </w:r>
      <w:r w:rsidR="0045005C" w:rsidRPr="00492838">
        <w:rPr>
          <w:rFonts w:ascii="Times New Roman" w:hAnsi="Times New Roman"/>
          <w:sz w:val="20"/>
          <w:szCs w:val="20"/>
        </w:rPr>
        <w:t xml:space="preserve"> для реализации эффективного </w:t>
      </w:r>
      <w:r w:rsidR="00C71FB6" w:rsidRPr="00492838">
        <w:rPr>
          <w:rFonts w:ascii="Times New Roman" w:hAnsi="Times New Roman"/>
          <w:sz w:val="20"/>
          <w:szCs w:val="20"/>
        </w:rPr>
        <w:t>поглощения и отражения ЭМИ</w:t>
      </w:r>
      <w:r w:rsidR="0045005C" w:rsidRPr="00492838">
        <w:rPr>
          <w:rFonts w:ascii="Times New Roman" w:hAnsi="Times New Roman"/>
          <w:sz w:val="20"/>
          <w:szCs w:val="20"/>
        </w:rPr>
        <w:t>. Кроме того, эти технологии должны быть технически реализуемыми и применимыми на РЭС для их защиты по основным и неосновным каналам приема.</w:t>
      </w:r>
    </w:p>
    <w:p w:rsidR="0080797C" w:rsidRPr="00492838" w:rsidRDefault="0080797C" w:rsidP="00454BA8">
      <w:pPr>
        <w:widowControl w:val="0"/>
        <w:spacing w:after="0" w:line="240" w:lineRule="auto"/>
        <w:ind w:left="-426" w:firstLine="425"/>
        <w:jc w:val="both"/>
        <w:rPr>
          <w:rFonts w:ascii="Times New Roman" w:hAnsi="Times New Roman"/>
          <w:spacing w:val="6"/>
          <w:sz w:val="20"/>
          <w:szCs w:val="20"/>
        </w:rPr>
      </w:pPr>
      <w:r w:rsidRPr="00492838">
        <w:rPr>
          <w:rFonts w:ascii="Times New Roman" w:hAnsi="Times New Roman"/>
          <w:spacing w:val="6"/>
          <w:sz w:val="20"/>
          <w:szCs w:val="20"/>
        </w:rPr>
        <w:t xml:space="preserve">Исходя из проведенного нами в </w:t>
      </w:r>
      <w:r w:rsidRPr="00492838">
        <w:rPr>
          <w:rFonts w:ascii="Times New Roman" w:hAnsi="Times New Roman"/>
          <w:sz w:val="20"/>
          <w:szCs w:val="20"/>
        </w:rPr>
        <w:t xml:space="preserve">[15] </w:t>
      </w:r>
      <w:r w:rsidRPr="00492838">
        <w:rPr>
          <w:rFonts w:ascii="Times New Roman" w:hAnsi="Times New Roman"/>
          <w:spacing w:val="6"/>
          <w:sz w:val="20"/>
          <w:szCs w:val="20"/>
        </w:rPr>
        <w:t>анализа свойств известных радиопоглощающих покрытий и материалов, снижение или полное исключение воздействия ЭМИ на объект</w:t>
      </w:r>
      <w:r w:rsidR="00EC0031" w:rsidRPr="00492838">
        <w:rPr>
          <w:rFonts w:ascii="Times New Roman" w:hAnsi="Times New Roman"/>
          <w:spacing w:val="6"/>
          <w:sz w:val="20"/>
          <w:szCs w:val="20"/>
        </w:rPr>
        <w:t>ы</w:t>
      </w:r>
      <w:r w:rsidRPr="00492838">
        <w:rPr>
          <w:rFonts w:ascii="Times New Roman" w:hAnsi="Times New Roman"/>
          <w:spacing w:val="6"/>
          <w:sz w:val="20"/>
          <w:szCs w:val="20"/>
        </w:rPr>
        <w:t xml:space="preserve"> защиты может быть достигнуто за счет </w:t>
      </w:r>
      <w:r w:rsidRPr="00492838">
        <w:rPr>
          <w:rFonts w:ascii="Times New Roman" w:hAnsi="Times New Roman"/>
          <w:sz w:val="20"/>
          <w:szCs w:val="20"/>
        </w:rPr>
        <w:t xml:space="preserve">комплексного использования </w:t>
      </w:r>
      <w:r w:rsidRPr="00492838">
        <w:rPr>
          <w:rFonts w:ascii="Times New Roman" w:hAnsi="Times New Roman"/>
          <w:spacing w:val="6"/>
          <w:sz w:val="20"/>
          <w:szCs w:val="20"/>
        </w:rPr>
        <w:t>следующих физических механизмов:</w:t>
      </w:r>
    </w:p>
    <w:p w:rsidR="009C36C6" w:rsidRPr="00492838" w:rsidRDefault="009C36C6" w:rsidP="00454BA8">
      <w:pPr>
        <w:pStyle w:val="a7"/>
        <w:widowControl w:val="0"/>
        <w:numPr>
          <w:ilvl w:val="0"/>
          <w:numId w:val="3"/>
        </w:numPr>
        <w:spacing w:after="0" w:line="240" w:lineRule="auto"/>
        <w:ind w:left="-426" w:firstLine="426"/>
        <w:jc w:val="both"/>
        <w:rPr>
          <w:rFonts w:ascii="Times New Roman" w:hAnsi="Times New Roman"/>
          <w:sz w:val="20"/>
          <w:szCs w:val="20"/>
        </w:rPr>
      </w:pPr>
      <w:r w:rsidRPr="00492838">
        <w:rPr>
          <w:rFonts w:ascii="Times New Roman" w:hAnsi="Times New Roman"/>
          <w:sz w:val="20"/>
          <w:szCs w:val="20"/>
        </w:rPr>
        <w:t>согласование свободного пространства с характеристиками среды;</w:t>
      </w:r>
    </w:p>
    <w:p w:rsidR="0080797C" w:rsidRPr="00492838" w:rsidRDefault="0080797C" w:rsidP="00454BA8">
      <w:pPr>
        <w:pStyle w:val="a7"/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left="-426" w:firstLine="426"/>
        <w:jc w:val="both"/>
        <w:rPr>
          <w:rFonts w:ascii="Times New Roman" w:hAnsi="Times New Roman"/>
          <w:sz w:val="20"/>
          <w:szCs w:val="20"/>
        </w:rPr>
      </w:pPr>
      <w:r w:rsidRPr="00492838">
        <w:rPr>
          <w:rFonts w:ascii="Times New Roman" w:hAnsi="Times New Roman"/>
          <w:sz w:val="20"/>
          <w:szCs w:val="20"/>
        </w:rPr>
        <w:t>увеличение поглощения энергии пада</w:t>
      </w:r>
      <w:r w:rsidRPr="00492838">
        <w:rPr>
          <w:rFonts w:ascii="Times New Roman" w:hAnsi="Times New Roman"/>
          <w:sz w:val="20"/>
          <w:szCs w:val="20"/>
        </w:rPr>
        <w:t>ю</w:t>
      </w:r>
      <w:r w:rsidRPr="00492838">
        <w:rPr>
          <w:rFonts w:ascii="Times New Roman" w:hAnsi="Times New Roman"/>
          <w:sz w:val="20"/>
          <w:szCs w:val="20"/>
        </w:rPr>
        <w:t>щего ЭМИ;</w:t>
      </w:r>
    </w:p>
    <w:p w:rsidR="009C36C6" w:rsidRPr="00492838" w:rsidRDefault="0080797C" w:rsidP="00454BA8">
      <w:pPr>
        <w:pStyle w:val="a7"/>
        <w:numPr>
          <w:ilvl w:val="0"/>
          <w:numId w:val="3"/>
        </w:numPr>
        <w:tabs>
          <w:tab w:val="num" w:pos="709"/>
          <w:tab w:val="left" w:pos="2410"/>
        </w:tabs>
        <w:spacing w:after="0" w:line="240" w:lineRule="auto"/>
        <w:ind w:left="-426" w:firstLine="426"/>
        <w:jc w:val="both"/>
        <w:rPr>
          <w:rFonts w:ascii="Times New Roman" w:hAnsi="Times New Roman"/>
          <w:sz w:val="20"/>
          <w:szCs w:val="20"/>
        </w:rPr>
      </w:pPr>
      <w:r w:rsidRPr="00492838">
        <w:rPr>
          <w:rFonts w:ascii="Times New Roman" w:hAnsi="Times New Roman"/>
          <w:sz w:val="20"/>
          <w:szCs w:val="20"/>
        </w:rPr>
        <w:t>уменьшение отражения энергии падающ</w:t>
      </w:r>
      <w:r w:rsidRPr="00492838">
        <w:rPr>
          <w:rFonts w:ascii="Times New Roman" w:hAnsi="Times New Roman"/>
          <w:sz w:val="20"/>
          <w:szCs w:val="20"/>
        </w:rPr>
        <w:t>е</w:t>
      </w:r>
      <w:r w:rsidRPr="00492838">
        <w:rPr>
          <w:rFonts w:ascii="Times New Roman" w:hAnsi="Times New Roman"/>
          <w:sz w:val="20"/>
          <w:szCs w:val="20"/>
        </w:rPr>
        <w:t>го ЭМИ</w:t>
      </w:r>
      <w:r w:rsidR="00EC0031" w:rsidRPr="00492838">
        <w:rPr>
          <w:rFonts w:ascii="Times New Roman" w:hAnsi="Times New Roman"/>
          <w:sz w:val="20"/>
          <w:szCs w:val="20"/>
        </w:rPr>
        <w:t>;</w:t>
      </w:r>
    </w:p>
    <w:p w:rsidR="0080797C" w:rsidRPr="00492838" w:rsidRDefault="0080797C" w:rsidP="00454BA8">
      <w:pPr>
        <w:pStyle w:val="a7"/>
        <w:numPr>
          <w:ilvl w:val="0"/>
          <w:numId w:val="3"/>
        </w:numPr>
        <w:tabs>
          <w:tab w:val="num" w:pos="709"/>
          <w:tab w:val="left" w:pos="2410"/>
        </w:tabs>
        <w:spacing w:after="0" w:line="240" w:lineRule="auto"/>
        <w:ind w:left="-426" w:firstLine="426"/>
        <w:jc w:val="both"/>
        <w:rPr>
          <w:rFonts w:ascii="Times New Roman" w:hAnsi="Times New Roman"/>
          <w:sz w:val="20"/>
          <w:szCs w:val="20"/>
        </w:rPr>
      </w:pPr>
      <w:r w:rsidRPr="00492838">
        <w:rPr>
          <w:rFonts w:ascii="Times New Roman" w:hAnsi="Times New Roman"/>
          <w:sz w:val="20"/>
          <w:szCs w:val="20"/>
        </w:rPr>
        <w:t xml:space="preserve">формирование нелинейных эффектов в облучаемых средах с целью изменения спектральных характеристик отраженного ЭМИ. </w:t>
      </w:r>
    </w:p>
    <w:p w:rsidR="00EC0031" w:rsidRPr="00492838" w:rsidRDefault="00EC0031" w:rsidP="00454BA8">
      <w:pPr>
        <w:widowControl w:val="0"/>
        <w:spacing w:after="0" w:line="240" w:lineRule="auto"/>
        <w:ind w:left="-426" w:firstLine="425"/>
        <w:jc w:val="both"/>
        <w:rPr>
          <w:rFonts w:ascii="Times New Roman" w:hAnsi="Times New Roman"/>
          <w:sz w:val="20"/>
          <w:szCs w:val="20"/>
        </w:rPr>
      </w:pPr>
      <w:r w:rsidRPr="00492838">
        <w:rPr>
          <w:rFonts w:ascii="Times New Roman" w:hAnsi="Times New Roman"/>
          <w:sz w:val="20"/>
          <w:szCs w:val="20"/>
        </w:rPr>
        <w:t>На наш взгляд наиболее перспективными являю</w:t>
      </w:r>
      <w:r w:rsidRPr="00492838">
        <w:rPr>
          <w:rFonts w:ascii="Times New Roman" w:hAnsi="Times New Roman"/>
          <w:sz w:val="20"/>
          <w:szCs w:val="20"/>
        </w:rPr>
        <w:t>т</w:t>
      </w:r>
      <w:r w:rsidRPr="00492838">
        <w:rPr>
          <w:rFonts w:ascii="Times New Roman" w:hAnsi="Times New Roman"/>
          <w:sz w:val="20"/>
          <w:szCs w:val="20"/>
        </w:rPr>
        <w:t>ся плазменные технологии, которые в настоящее время применяются при решении задач снижения радиолок</w:t>
      </w:r>
      <w:r w:rsidRPr="00492838">
        <w:rPr>
          <w:rFonts w:ascii="Times New Roman" w:hAnsi="Times New Roman"/>
          <w:sz w:val="20"/>
          <w:szCs w:val="20"/>
        </w:rPr>
        <w:t>а</w:t>
      </w:r>
      <w:r w:rsidRPr="00492838">
        <w:rPr>
          <w:rFonts w:ascii="Times New Roman" w:hAnsi="Times New Roman"/>
          <w:sz w:val="20"/>
          <w:szCs w:val="20"/>
        </w:rPr>
        <w:t>ционной заметности различных объектов. Эти технол</w:t>
      </w:r>
      <w:r w:rsidRPr="00492838">
        <w:rPr>
          <w:rFonts w:ascii="Times New Roman" w:hAnsi="Times New Roman"/>
          <w:sz w:val="20"/>
          <w:szCs w:val="20"/>
        </w:rPr>
        <w:t>о</w:t>
      </w:r>
      <w:r w:rsidRPr="00492838">
        <w:rPr>
          <w:rFonts w:ascii="Times New Roman" w:hAnsi="Times New Roman"/>
          <w:sz w:val="20"/>
          <w:szCs w:val="20"/>
        </w:rPr>
        <w:t xml:space="preserve">гии основаны на модификации околообъектовой среды путем ионизации воздушного пространства, однако они </w:t>
      </w:r>
      <w:r w:rsidRPr="00492838">
        <w:rPr>
          <w:rFonts w:ascii="Times New Roman" w:hAnsi="Times New Roman"/>
          <w:sz w:val="20"/>
          <w:szCs w:val="20"/>
        </w:rPr>
        <w:lastRenderedPageBreak/>
        <w:t xml:space="preserve">не реализуют совокупность сформулированных выше </w:t>
      </w:r>
      <w:r w:rsidRPr="00492838">
        <w:rPr>
          <w:rFonts w:ascii="Times New Roman" w:hAnsi="Times New Roman"/>
          <w:spacing w:val="6"/>
          <w:sz w:val="20"/>
          <w:szCs w:val="20"/>
        </w:rPr>
        <w:t>физических механизмов</w:t>
      </w:r>
      <w:r w:rsidR="009C36C6" w:rsidRPr="00492838">
        <w:rPr>
          <w:rFonts w:ascii="Times New Roman" w:hAnsi="Times New Roman"/>
          <w:sz w:val="20"/>
          <w:szCs w:val="20"/>
        </w:rPr>
        <w:t>[16]</w:t>
      </w:r>
      <w:r w:rsidRPr="00492838">
        <w:rPr>
          <w:rFonts w:ascii="Times New Roman" w:hAnsi="Times New Roman"/>
          <w:sz w:val="20"/>
          <w:szCs w:val="20"/>
        </w:rPr>
        <w:t xml:space="preserve">. </w:t>
      </w:r>
    </w:p>
    <w:p w:rsidR="00855121" w:rsidRPr="00492838" w:rsidRDefault="00D268F6" w:rsidP="00454BA8">
      <w:pPr>
        <w:spacing w:after="0" w:line="240" w:lineRule="auto"/>
        <w:ind w:left="-426"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492838">
        <w:rPr>
          <w:rFonts w:ascii="Times New Roman" w:hAnsi="Times New Roman"/>
          <w:sz w:val="20"/>
          <w:szCs w:val="20"/>
        </w:rPr>
        <w:t>Одной из возможностей реализации физич</w:t>
      </w:r>
      <w:r w:rsidRPr="00492838">
        <w:rPr>
          <w:rFonts w:ascii="Times New Roman" w:hAnsi="Times New Roman"/>
          <w:sz w:val="20"/>
          <w:szCs w:val="20"/>
        </w:rPr>
        <w:t>е</w:t>
      </w:r>
      <w:r w:rsidRPr="00492838">
        <w:rPr>
          <w:rFonts w:ascii="Times New Roman" w:hAnsi="Times New Roman"/>
          <w:sz w:val="20"/>
          <w:szCs w:val="20"/>
        </w:rPr>
        <w:t>ских механизмов</w:t>
      </w:r>
      <w:r w:rsidR="00D21DEE" w:rsidRPr="00492838">
        <w:rPr>
          <w:rFonts w:ascii="Times New Roman" w:hAnsi="Times New Roman"/>
          <w:sz w:val="20"/>
          <w:szCs w:val="20"/>
        </w:rPr>
        <w:t>, обеспечивающих защиту РЭС от мощных ЭМИ,</w:t>
      </w:r>
      <w:r w:rsidRPr="00492838">
        <w:rPr>
          <w:rFonts w:ascii="Times New Roman" w:hAnsi="Times New Roman"/>
          <w:sz w:val="20"/>
          <w:szCs w:val="20"/>
        </w:rPr>
        <w:t xml:space="preserve"> является использование</w:t>
      </w:r>
      <w:r w:rsidRPr="00492838">
        <w:rPr>
          <w:rFonts w:ascii="Times New Roman" w:hAnsi="Times New Roman"/>
          <w:bCs/>
          <w:iCs/>
          <w:sz w:val="20"/>
          <w:szCs w:val="20"/>
        </w:rPr>
        <w:t xml:space="preserve"> диэлектрич</w:t>
      </w:r>
      <w:r w:rsidRPr="00492838">
        <w:rPr>
          <w:rFonts w:ascii="Times New Roman" w:hAnsi="Times New Roman"/>
          <w:bCs/>
          <w:iCs/>
          <w:sz w:val="20"/>
          <w:szCs w:val="20"/>
        </w:rPr>
        <w:t>е</w:t>
      </w:r>
      <w:r w:rsidRPr="00492838">
        <w:rPr>
          <w:rFonts w:ascii="Times New Roman" w:hAnsi="Times New Roman"/>
          <w:bCs/>
          <w:iCs/>
          <w:sz w:val="20"/>
          <w:szCs w:val="20"/>
        </w:rPr>
        <w:t>ского (полупроводникового) материала</w:t>
      </w:r>
      <w:r w:rsidRPr="00492838">
        <w:rPr>
          <w:rFonts w:ascii="Times New Roman" w:hAnsi="Times New Roman"/>
          <w:bCs/>
          <w:sz w:val="20"/>
          <w:szCs w:val="20"/>
        </w:rPr>
        <w:t xml:space="preserve"> с </w:t>
      </w:r>
      <w:r w:rsidRPr="00492838">
        <w:rPr>
          <w:rFonts w:ascii="Times New Roman" w:hAnsi="Times New Roman"/>
          <w:bCs/>
          <w:iCs/>
          <w:sz w:val="20"/>
          <w:szCs w:val="20"/>
        </w:rPr>
        <w:t>радиоизото</w:t>
      </w:r>
      <w:r w:rsidRPr="00492838">
        <w:rPr>
          <w:rFonts w:ascii="Times New Roman" w:hAnsi="Times New Roman"/>
          <w:bCs/>
          <w:iCs/>
          <w:sz w:val="20"/>
          <w:szCs w:val="20"/>
        </w:rPr>
        <w:t>п</w:t>
      </w:r>
      <w:r w:rsidRPr="00492838">
        <w:rPr>
          <w:rFonts w:ascii="Times New Roman" w:hAnsi="Times New Roman"/>
          <w:bCs/>
          <w:iCs/>
          <w:sz w:val="20"/>
          <w:szCs w:val="20"/>
        </w:rPr>
        <w:t>ными включениями</w:t>
      </w:r>
      <w:r w:rsidR="00EB09A6" w:rsidRPr="00492838">
        <w:rPr>
          <w:rFonts w:ascii="Times New Roman" w:hAnsi="Times New Roman"/>
          <w:bCs/>
          <w:iCs/>
          <w:sz w:val="20"/>
          <w:szCs w:val="20"/>
        </w:rPr>
        <w:t>, представляющего собой комп</w:t>
      </w:r>
      <w:r w:rsidR="00EB09A6" w:rsidRPr="00492838">
        <w:rPr>
          <w:rFonts w:ascii="Times New Roman" w:hAnsi="Times New Roman"/>
          <w:bCs/>
          <w:iCs/>
          <w:sz w:val="20"/>
          <w:szCs w:val="20"/>
        </w:rPr>
        <w:t>о</w:t>
      </w:r>
      <w:r w:rsidR="00EB09A6" w:rsidRPr="00492838">
        <w:rPr>
          <w:rFonts w:ascii="Times New Roman" w:hAnsi="Times New Roman"/>
          <w:bCs/>
          <w:iCs/>
          <w:sz w:val="20"/>
          <w:szCs w:val="20"/>
        </w:rPr>
        <w:t>зитный материал</w:t>
      </w:r>
      <w:r w:rsidR="00D21DEE" w:rsidRPr="00492838">
        <w:rPr>
          <w:rFonts w:ascii="Times New Roman" w:hAnsi="Times New Roman"/>
          <w:bCs/>
          <w:iCs/>
          <w:sz w:val="20"/>
          <w:szCs w:val="20"/>
        </w:rPr>
        <w:t>.</w:t>
      </w:r>
      <w:proofErr w:type="gramEnd"/>
      <w:r w:rsidR="006265F4" w:rsidRPr="00492838">
        <w:rPr>
          <w:rFonts w:ascii="Times New Roman" w:hAnsi="Times New Roman"/>
          <w:sz w:val="20"/>
          <w:szCs w:val="20"/>
        </w:rPr>
        <w:t xml:space="preserve"> В результате возникает твердотел</w:t>
      </w:r>
      <w:r w:rsidR="006265F4" w:rsidRPr="00492838">
        <w:rPr>
          <w:rFonts w:ascii="Times New Roman" w:hAnsi="Times New Roman"/>
          <w:sz w:val="20"/>
          <w:szCs w:val="20"/>
        </w:rPr>
        <w:t>ь</w:t>
      </w:r>
      <w:r w:rsidR="006265F4" w:rsidRPr="00492838">
        <w:rPr>
          <w:rFonts w:ascii="Times New Roman" w:hAnsi="Times New Roman"/>
          <w:sz w:val="20"/>
          <w:szCs w:val="20"/>
        </w:rPr>
        <w:lastRenderedPageBreak/>
        <w:t xml:space="preserve">ная ионизованная среда, свойства которой будут определяться величиной активности радиоизотопных включений. Материал может быть как однослойный, так и многослойный. </w:t>
      </w:r>
    </w:p>
    <w:p w:rsidR="00D268F6" w:rsidRPr="00492838" w:rsidRDefault="00EB09A6" w:rsidP="00454BA8">
      <w:pPr>
        <w:spacing w:after="0" w:line="240" w:lineRule="auto"/>
        <w:ind w:left="-426" w:firstLine="709"/>
        <w:jc w:val="both"/>
        <w:rPr>
          <w:rFonts w:ascii="Times New Roman" w:hAnsi="Times New Roman"/>
          <w:sz w:val="20"/>
          <w:szCs w:val="20"/>
        </w:rPr>
      </w:pPr>
      <w:r w:rsidRPr="00492838">
        <w:rPr>
          <w:rFonts w:ascii="Times New Roman" w:hAnsi="Times New Roman"/>
          <w:sz w:val="20"/>
          <w:szCs w:val="20"/>
        </w:rPr>
        <w:t xml:space="preserve">Простейшая </w:t>
      </w:r>
      <w:r w:rsidR="00D268F6" w:rsidRPr="00492838">
        <w:rPr>
          <w:rFonts w:ascii="Times New Roman" w:hAnsi="Times New Roman"/>
          <w:sz w:val="20"/>
          <w:szCs w:val="20"/>
        </w:rPr>
        <w:t xml:space="preserve">структура </w:t>
      </w:r>
      <w:r w:rsidRPr="00492838">
        <w:rPr>
          <w:rFonts w:ascii="Times New Roman" w:hAnsi="Times New Roman"/>
          <w:sz w:val="20"/>
          <w:szCs w:val="20"/>
        </w:rPr>
        <w:t>двухслойного комп</w:t>
      </w:r>
      <w:r w:rsidRPr="00492838">
        <w:rPr>
          <w:rFonts w:ascii="Times New Roman" w:hAnsi="Times New Roman"/>
          <w:sz w:val="20"/>
          <w:szCs w:val="20"/>
        </w:rPr>
        <w:t>о</w:t>
      </w:r>
      <w:r w:rsidRPr="00492838">
        <w:rPr>
          <w:rFonts w:ascii="Times New Roman" w:hAnsi="Times New Roman"/>
          <w:sz w:val="20"/>
          <w:szCs w:val="20"/>
        </w:rPr>
        <w:t xml:space="preserve">зитного материала с радиоизотопными включениями </w:t>
      </w:r>
      <w:r w:rsidR="00855121" w:rsidRPr="00492838">
        <w:rPr>
          <w:rFonts w:ascii="Times New Roman" w:hAnsi="Times New Roman"/>
          <w:sz w:val="20"/>
          <w:szCs w:val="20"/>
        </w:rPr>
        <w:t xml:space="preserve"> (КМРВ) </w:t>
      </w:r>
      <w:r w:rsidR="00D268F6" w:rsidRPr="00492838">
        <w:rPr>
          <w:rFonts w:ascii="Times New Roman" w:hAnsi="Times New Roman"/>
          <w:sz w:val="20"/>
          <w:szCs w:val="20"/>
        </w:rPr>
        <w:t>представлена на рис.1.</w:t>
      </w:r>
    </w:p>
    <w:p w:rsidR="001C28D4" w:rsidRPr="00492838" w:rsidRDefault="001C28D4" w:rsidP="00454BA8">
      <w:pPr>
        <w:spacing w:after="0" w:line="240" w:lineRule="auto"/>
        <w:ind w:left="-426" w:firstLine="709"/>
        <w:jc w:val="both"/>
        <w:rPr>
          <w:rFonts w:ascii="Times New Roman" w:hAnsi="Times New Roman"/>
          <w:sz w:val="20"/>
          <w:szCs w:val="20"/>
        </w:rPr>
      </w:pPr>
    </w:p>
    <w:p w:rsidR="00492838" w:rsidRDefault="00492838" w:rsidP="00454BA8">
      <w:pPr>
        <w:spacing w:after="0" w:line="240" w:lineRule="auto"/>
        <w:ind w:left="-426" w:firstLine="709"/>
        <w:jc w:val="both"/>
        <w:rPr>
          <w:rFonts w:ascii="Times New Roman" w:hAnsi="Times New Roman"/>
          <w:sz w:val="20"/>
          <w:szCs w:val="20"/>
        </w:rPr>
        <w:sectPr w:rsidR="00492838" w:rsidSect="00492838">
          <w:type w:val="continuous"/>
          <w:pgSz w:w="11906" w:h="16838"/>
          <w:pgMar w:top="1134" w:right="566" w:bottom="1134" w:left="1701" w:header="708" w:footer="708" w:gutter="0"/>
          <w:cols w:num="2" w:space="851"/>
          <w:docGrid w:linePitch="360"/>
        </w:sectPr>
      </w:pPr>
    </w:p>
    <w:p w:rsidR="00D268F6" w:rsidRPr="00492838" w:rsidRDefault="00336B35" w:rsidP="00454BA8">
      <w:pPr>
        <w:spacing w:after="0" w:line="240" w:lineRule="auto"/>
        <w:ind w:left="-426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5.15pt;margin-top:2.1pt;width:233.85pt;height:157.1pt;z-index:251660288" stroked="f">
            <v:textbox style="mso-next-textbox:#_x0000_s1026">
              <w:txbxContent>
                <w:p w:rsidR="00492838" w:rsidRPr="001A74B3" w:rsidRDefault="00832D28" w:rsidP="00D268F6">
                  <w:pPr>
                    <w:jc w:val="center"/>
                  </w:pPr>
                  <w:r>
                    <w:object w:dxaOrig="9556" w:dyaOrig="609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68" type="#_x0000_t75" style="width:231.05pt;height:142.95pt" o:ole="">
                        <v:imagedata r:id="rId6" o:title=""/>
                      </v:shape>
                      <o:OLEObject Type="Embed" ProgID="Word.Picture.8" ShapeID="_x0000_i1068" DrawAspect="Content" ObjectID="_1423995804" r:id="rId7"/>
                    </w:object>
                  </w:r>
                </w:p>
              </w:txbxContent>
            </v:textbox>
          </v:shape>
        </w:pict>
      </w:r>
    </w:p>
    <w:p w:rsidR="00D268F6" w:rsidRPr="00492838" w:rsidRDefault="00D268F6" w:rsidP="00454BA8">
      <w:pPr>
        <w:spacing w:after="0" w:line="240" w:lineRule="auto"/>
        <w:ind w:left="-426" w:firstLine="709"/>
        <w:jc w:val="both"/>
        <w:rPr>
          <w:rFonts w:ascii="Times New Roman" w:hAnsi="Times New Roman"/>
          <w:sz w:val="20"/>
          <w:szCs w:val="20"/>
        </w:rPr>
      </w:pPr>
    </w:p>
    <w:p w:rsidR="00D268F6" w:rsidRPr="00492838" w:rsidRDefault="00D268F6" w:rsidP="00454BA8">
      <w:pPr>
        <w:spacing w:after="0" w:line="240" w:lineRule="auto"/>
        <w:ind w:left="-426" w:firstLine="709"/>
        <w:jc w:val="both"/>
        <w:rPr>
          <w:rFonts w:ascii="Times New Roman" w:hAnsi="Times New Roman"/>
          <w:sz w:val="20"/>
          <w:szCs w:val="20"/>
        </w:rPr>
      </w:pPr>
    </w:p>
    <w:p w:rsidR="00D268F6" w:rsidRPr="00492838" w:rsidRDefault="00D268F6" w:rsidP="00454BA8">
      <w:pPr>
        <w:spacing w:after="0" w:line="240" w:lineRule="auto"/>
        <w:ind w:left="-426" w:firstLine="709"/>
        <w:jc w:val="both"/>
        <w:rPr>
          <w:rFonts w:ascii="Times New Roman" w:hAnsi="Times New Roman"/>
          <w:sz w:val="20"/>
          <w:szCs w:val="20"/>
        </w:rPr>
      </w:pPr>
    </w:p>
    <w:p w:rsidR="00D268F6" w:rsidRPr="00492838" w:rsidRDefault="00D268F6" w:rsidP="00454BA8">
      <w:pPr>
        <w:spacing w:after="0" w:line="240" w:lineRule="auto"/>
        <w:ind w:left="-426" w:firstLine="709"/>
        <w:jc w:val="both"/>
        <w:rPr>
          <w:rFonts w:ascii="Times New Roman" w:hAnsi="Times New Roman"/>
          <w:sz w:val="20"/>
          <w:szCs w:val="20"/>
        </w:rPr>
      </w:pPr>
    </w:p>
    <w:p w:rsidR="00D268F6" w:rsidRPr="00492838" w:rsidRDefault="00D268F6" w:rsidP="00454BA8">
      <w:pPr>
        <w:spacing w:after="0" w:line="240" w:lineRule="auto"/>
        <w:ind w:left="-426" w:firstLine="709"/>
        <w:jc w:val="both"/>
        <w:rPr>
          <w:rFonts w:ascii="Times New Roman" w:hAnsi="Times New Roman"/>
          <w:sz w:val="20"/>
          <w:szCs w:val="20"/>
        </w:rPr>
      </w:pPr>
    </w:p>
    <w:p w:rsidR="00D268F6" w:rsidRPr="00492838" w:rsidRDefault="00D268F6" w:rsidP="00454BA8">
      <w:pPr>
        <w:spacing w:after="0" w:line="240" w:lineRule="auto"/>
        <w:ind w:left="-426" w:firstLine="709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D268F6" w:rsidRPr="00492838" w:rsidRDefault="00D268F6" w:rsidP="00454BA8">
      <w:pPr>
        <w:spacing w:after="0" w:line="240" w:lineRule="auto"/>
        <w:ind w:left="-426" w:firstLine="709"/>
        <w:jc w:val="center"/>
        <w:rPr>
          <w:rFonts w:ascii="Times New Roman" w:hAnsi="Times New Roman"/>
          <w:sz w:val="20"/>
          <w:szCs w:val="20"/>
        </w:rPr>
      </w:pPr>
    </w:p>
    <w:p w:rsidR="00D268F6" w:rsidRPr="00492838" w:rsidRDefault="00D268F6" w:rsidP="00454BA8">
      <w:pPr>
        <w:spacing w:after="0" w:line="240" w:lineRule="auto"/>
        <w:ind w:left="-426" w:firstLine="709"/>
        <w:jc w:val="center"/>
        <w:rPr>
          <w:rFonts w:ascii="Times New Roman" w:hAnsi="Times New Roman"/>
          <w:sz w:val="20"/>
          <w:szCs w:val="20"/>
        </w:rPr>
      </w:pPr>
    </w:p>
    <w:p w:rsidR="00E27279" w:rsidRPr="00492838" w:rsidRDefault="00E27279" w:rsidP="00454BA8">
      <w:pPr>
        <w:spacing w:after="0" w:line="240" w:lineRule="auto"/>
        <w:ind w:left="-426" w:firstLine="709"/>
        <w:jc w:val="center"/>
        <w:rPr>
          <w:rFonts w:ascii="Times New Roman" w:hAnsi="Times New Roman"/>
          <w:sz w:val="20"/>
          <w:szCs w:val="20"/>
        </w:rPr>
      </w:pPr>
    </w:p>
    <w:p w:rsidR="00E27279" w:rsidRPr="00492838" w:rsidRDefault="00E27279" w:rsidP="00454BA8">
      <w:pPr>
        <w:spacing w:after="0" w:line="240" w:lineRule="auto"/>
        <w:ind w:left="-426" w:firstLine="709"/>
        <w:jc w:val="center"/>
        <w:rPr>
          <w:rFonts w:ascii="Times New Roman" w:hAnsi="Times New Roman"/>
          <w:sz w:val="20"/>
          <w:szCs w:val="20"/>
        </w:rPr>
      </w:pPr>
    </w:p>
    <w:p w:rsidR="00E27279" w:rsidRPr="00492838" w:rsidRDefault="00E27279" w:rsidP="00454BA8">
      <w:pPr>
        <w:spacing w:after="0" w:line="240" w:lineRule="auto"/>
        <w:ind w:left="-426" w:firstLine="709"/>
        <w:jc w:val="center"/>
        <w:rPr>
          <w:rFonts w:ascii="Times New Roman" w:hAnsi="Times New Roman"/>
          <w:sz w:val="20"/>
          <w:szCs w:val="20"/>
        </w:rPr>
      </w:pPr>
    </w:p>
    <w:p w:rsidR="00E27279" w:rsidRPr="00492838" w:rsidRDefault="00E27279" w:rsidP="00454BA8">
      <w:pPr>
        <w:spacing w:after="0" w:line="240" w:lineRule="auto"/>
        <w:ind w:left="-426" w:firstLine="709"/>
        <w:jc w:val="center"/>
        <w:rPr>
          <w:rFonts w:ascii="Times New Roman" w:hAnsi="Times New Roman"/>
          <w:sz w:val="20"/>
          <w:szCs w:val="20"/>
        </w:rPr>
      </w:pPr>
    </w:p>
    <w:p w:rsidR="00E27279" w:rsidRPr="00492838" w:rsidRDefault="00E27279" w:rsidP="00454BA8">
      <w:pPr>
        <w:spacing w:after="0" w:line="240" w:lineRule="auto"/>
        <w:ind w:left="-426" w:firstLine="709"/>
        <w:jc w:val="center"/>
        <w:rPr>
          <w:rFonts w:ascii="Times New Roman" w:hAnsi="Times New Roman"/>
          <w:sz w:val="20"/>
          <w:szCs w:val="20"/>
        </w:rPr>
      </w:pPr>
    </w:p>
    <w:p w:rsidR="00D268F6" w:rsidRPr="00492838" w:rsidRDefault="00D268F6" w:rsidP="00454BA8">
      <w:pPr>
        <w:spacing w:after="0" w:line="240" w:lineRule="auto"/>
        <w:ind w:left="-426" w:firstLine="709"/>
        <w:jc w:val="center"/>
        <w:rPr>
          <w:rFonts w:ascii="Times New Roman" w:hAnsi="Times New Roman"/>
          <w:sz w:val="20"/>
          <w:szCs w:val="20"/>
        </w:rPr>
      </w:pPr>
      <w:r w:rsidRPr="00492838">
        <w:rPr>
          <w:rFonts w:ascii="Times New Roman" w:hAnsi="Times New Roman"/>
          <w:sz w:val="20"/>
          <w:szCs w:val="20"/>
        </w:rPr>
        <w:t>Рис. 1. Структура базово</w:t>
      </w:r>
      <w:r w:rsidR="002C1238">
        <w:rPr>
          <w:rFonts w:ascii="Times New Roman" w:hAnsi="Times New Roman"/>
          <w:sz w:val="20"/>
          <w:szCs w:val="20"/>
        </w:rPr>
        <w:t>й</w:t>
      </w:r>
      <w:r w:rsidRPr="00492838">
        <w:rPr>
          <w:rFonts w:ascii="Times New Roman" w:hAnsi="Times New Roman"/>
          <w:sz w:val="20"/>
          <w:szCs w:val="20"/>
        </w:rPr>
        <w:t xml:space="preserve"> модели композитного материала с радиоизотопными включениями</w:t>
      </w:r>
    </w:p>
    <w:p w:rsidR="00D268F6" w:rsidRPr="00492838" w:rsidRDefault="00D268F6" w:rsidP="00454BA8">
      <w:pPr>
        <w:spacing w:after="0" w:line="240" w:lineRule="auto"/>
        <w:ind w:left="-426" w:firstLine="709"/>
        <w:jc w:val="center"/>
        <w:rPr>
          <w:rFonts w:ascii="Times New Roman" w:hAnsi="Times New Roman"/>
          <w:sz w:val="20"/>
          <w:szCs w:val="20"/>
        </w:rPr>
      </w:pPr>
    </w:p>
    <w:p w:rsidR="00492838" w:rsidRDefault="00492838" w:rsidP="00454BA8">
      <w:pPr>
        <w:spacing w:after="0" w:line="240" w:lineRule="auto"/>
        <w:ind w:left="-426" w:firstLine="709"/>
        <w:jc w:val="both"/>
        <w:rPr>
          <w:rFonts w:ascii="Times New Roman" w:hAnsi="Times New Roman"/>
          <w:sz w:val="20"/>
          <w:szCs w:val="20"/>
        </w:rPr>
        <w:sectPr w:rsidR="00492838" w:rsidSect="00492838">
          <w:type w:val="continuous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E27279" w:rsidRPr="00492838" w:rsidRDefault="00D268F6" w:rsidP="00454BA8">
      <w:pPr>
        <w:spacing w:after="0" w:line="240" w:lineRule="auto"/>
        <w:ind w:left="-426" w:firstLine="709"/>
        <w:jc w:val="both"/>
        <w:rPr>
          <w:rFonts w:ascii="Times New Roman" w:hAnsi="Times New Roman"/>
          <w:sz w:val="20"/>
          <w:szCs w:val="20"/>
        </w:rPr>
      </w:pPr>
      <w:r w:rsidRPr="00492838">
        <w:rPr>
          <w:rFonts w:ascii="Times New Roman" w:hAnsi="Times New Roman"/>
          <w:sz w:val="20"/>
          <w:szCs w:val="20"/>
        </w:rPr>
        <w:lastRenderedPageBreak/>
        <w:t>В соответствии с показанной на рис.1 структ</w:t>
      </w:r>
      <w:r w:rsidRPr="00492838">
        <w:rPr>
          <w:rFonts w:ascii="Times New Roman" w:hAnsi="Times New Roman"/>
          <w:sz w:val="20"/>
          <w:szCs w:val="20"/>
        </w:rPr>
        <w:t>у</w:t>
      </w:r>
      <w:r w:rsidRPr="00492838">
        <w:rPr>
          <w:rFonts w:ascii="Times New Roman" w:hAnsi="Times New Roman"/>
          <w:sz w:val="20"/>
          <w:szCs w:val="20"/>
        </w:rPr>
        <w:t>рой</w:t>
      </w:r>
      <w:r w:rsidR="00E27279" w:rsidRPr="00492838">
        <w:rPr>
          <w:rFonts w:ascii="Times New Roman" w:hAnsi="Times New Roman"/>
          <w:sz w:val="20"/>
          <w:szCs w:val="20"/>
        </w:rPr>
        <w:t>,</w:t>
      </w:r>
      <w:r w:rsidRPr="00492838">
        <w:rPr>
          <w:rFonts w:ascii="Times New Roman" w:hAnsi="Times New Roman"/>
          <w:sz w:val="20"/>
          <w:szCs w:val="20"/>
        </w:rPr>
        <w:t xml:space="preserve"> базовая модель композитного материала с радиоизотопными включениями представляет собой многослойную структуру, имеющую в своем составе один ионизованный воздушный (газообразный) слой и несколько полупроводниковых (твердотельных) слоев с различными по активности радиоизотопными включ</w:t>
      </w:r>
      <w:r w:rsidRPr="00492838">
        <w:rPr>
          <w:rFonts w:ascii="Times New Roman" w:hAnsi="Times New Roman"/>
          <w:sz w:val="20"/>
          <w:szCs w:val="20"/>
        </w:rPr>
        <w:t>е</w:t>
      </w:r>
      <w:r w:rsidRPr="00492838">
        <w:rPr>
          <w:rFonts w:ascii="Times New Roman" w:hAnsi="Times New Roman"/>
          <w:sz w:val="20"/>
          <w:szCs w:val="20"/>
        </w:rPr>
        <w:t>ниям</w:t>
      </w:r>
      <w:proofErr w:type="gramStart"/>
      <w:r w:rsidRPr="00492838">
        <w:rPr>
          <w:rFonts w:ascii="Times New Roman" w:hAnsi="Times New Roman"/>
          <w:sz w:val="20"/>
          <w:szCs w:val="20"/>
        </w:rPr>
        <w:t>и</w:t>
      </w:r>
      <w:r w:rsidR="00E27279" w:rsidRPr="00492838">
        <w:rPr>
          <w:rFonts w:ascii="Times New Roman" w:hAnsi="Times New Roman"/>
          <w:sz w:val="20"/>
          <w:szCs w:val="20"/>
        </w:rPr>
        <w:t>(</w:t>
      </w:r>
      <w:proofErr w:type="gramEnd"/>
      <w:r w:rsidR="00D21DEE" w:rsidRPr="00492838">
        <w:rPr>
          <w:rFonts w:ascii="Times New Roman" w:hAnsi="Times New Roman"/>
          <w:sz w:val="20"/>
          <w:szCs w:val="20"/>
        </w:rPr>
        <w:t>р</w:t>
      </w:r>
      <w:r w:rsidR="00E27279" w:rsidRPr="00492838">
        <w:rPr>
          <w:rFonts w:ascii="Times New Roman" w:hAnsi="Times New Roman"/>
          <w:sz w:val="20"/>
          <w:szCs w:val="20"/>
        </w:rPr>
        <w:t xml:space="preserve">адиоизотопные включения представляют собой чистые источники </w:t>
      </w:r>
      <w:r w:rsidR="00E27279" w:rsidRPr="00492838">
        <w:rPr>
          <w:rFonts w:ascii="Times New Roman" w:hAnsi="Times New Roman"/>
          <w:sz w:val="20"/>
          <w:szCs w:val="20"/>
        </w:rPr>
        <w:sym w:font="Symbol" w:char="F061"/>
      </w:r>
      <w:r w:rsidR="00E27279" w:rsidRPr="00492838">
        <w:rPr>
          <w:rFonts w:ascii="Times New Roman" w:hAnsi="Times New Roman"/>
          <w:sz w:val="20"/>
          <w:szCs w:val="20"/>
        </w:rPr>
        <w:t xml:space="preserve">– частиц, к которым относятся </w:t>
      </w:r>
      <w:r w:rsidR="00D21DEE" w:rsidRPr="00492838">
        <w:rPr>
          <w:rFonts w:ascii="Times New Roman" w:hAnsi="Times New Roman"/>
          <w:sz w:val="20"/>
          <w:szCs w:val="20"/>
          <w:lang w:val="en-US"/>
        </w:rPr>
        <w:t>Po</w:t>
      </w:r>
      <w:r w:rsidR="00D21DEE" w:rsidRPr="00492838">
        <w:rPr>
          <w:rFonts w:ascii="Times New Roman" w:hAnsi="Times New Roman"/>
          <w:sz w:val="20"/>
          <w:szCs w:val="20"/>
        </w:rPr>
        <w:t xml:space="preserve">-210, </w:t>
      </w:r>
      <w:proofErr w:type="spellStart"/>
      <w:r w:rsidR="00D21DEE" w:rsidRPr="00492838">
        <w:rPr>
          <w:rFonts w:ascii="Times New Roman" w:hAnsi="Times New Roman"/>
          <w:sz w:val="20"/>
          <w:szCs w:val="20"/>
          <w:lang w:val="en-US"/>
        </w:rPr>
        <w:t>Pu</w:t>
      </w:r>
      <w:proofErr w:type="spellEnd"/>
      <w:r w:rsidR="00D21DEE" w:rsidRPr="00492838">
        <w:rPr>
          <w:rFonts w:ascii="Times New Roman" w:hAnsi="Times New Roman"/>
          <w:sz w:val="20"/>
          <w:szCs w:val="20"/>
        </w:rPr>
        <w:t>-238)</w:t>
      </w:r>
      <w:r w:rsidR="00E27279" w:rsidRPr="00492838">
        <w:rPr>
          <w:rFonts w:ascii="Times New Roman" w:hAnsi="Times New Roman"/>
          <w:sz w:val="20"/>
          <w:szCs w:val="20"/>
        </w:rPr>
        <w:t xml:space="preserve">. </w:t>
      </w:r>
    </w:p>
    <w:p w:rsidR="00D268F6" w:rsidRPr="00492838" w:rsidRDefault="00D268F6" w:rsidP="00454BA8">
      <w:pPr>
        <w:spacing w:after="0" w:line="240" w:lineRule="auto"/>
        <w:ind w:left="-426"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92838">
        <w:rPr>
          <w:rFonts w:ascii="Times New Roman" w:hAnsi="Times New Roman"/>
          <w:sz w:val="20"/>
          <w:szCs w:val="20"/>
        </w:rPr>
        <w:t>Падающ</w:t>
      </w:r>
      <w:r w:rsidR="00523CB7" w:rsidRPr="00492838">
        <w:rPr>
          <w:rFonts w:ascii="Times New Roman" w:hAnsi="Times New Roman"/>
          <w:sz w:val="20"/>
          <w:szCs w:val="20"/>
        </w:rPr>
        <w:t>ееЭМИ</w:t>
      </w:r>
      <w:proofErr w:type="spellEnd"/>
      <w:r w:rsidRPr="00492838">
        <w:rPr>
          <w:rFonts w:ascii="Times New Roman" w:hAnsi="Times New Roman"/>
          <w:sz w:val="20"/>
          <w:szCs w:val="20"/>
        </w:rPr>
        <w:t xml:space="preserve"> первым на своем пути встреч</w:t>
      </w:r>
      <w:r w:rsidRPr="00492838">
        <w:rPr>
          <w:rFonts w:ascii="Times New Roman" w:hAnsi="Times New Roman"/>
          <w:sz w:val="20"/>
          <w:szCs w:val="20"/>
        </w:rPr>
        <w:t>а</w:t>
      </w:r>
      <w:r w:rsidRPr="00492838">
        <w:rPr>
          <w:rFonts w:ascii="Times New Roman" w:hAnsi="Times New Roman"/>
          <w:sz w:val="20"/>
          <w:szCs w:val="20"/>
        </w:rPr>
        <w:t xml:space="preserve">ет ионизованный воздушный слой, прилегающий к полупроводниковому слою материала, который возникает за счет как наносимых на его поверхность радиоактивных пятен, так и за счет вылетающих из него </w:t>
      </w:r>
      <w:r w:rsidRPr="00492838">
        <w:rPr>
          <w:rFonts w:ascii="Times New Roman" w:hAnsi="Times New Roman"/>
          <w:sz w:val="20"/>
          <w:szCs w:val="20"/>
        </w:rPr>
        <w:sym w:font="Symbol" w:char="F061"/>
      </w:r>
      <w:r w:rsidRPr="00492838">
        <w:rPr>
          <w:rFonts w:ascii="Times New Roman" w:hAnsi="Times New Roman"/>
          <w:sz w:val="20"/>
          <w:szCs w:val="20"/>
        </w:rPr>
        <w:t>– частиц, вызванных радиоизотопными включ</w:t>
      </w:r>
      <w:r w:rsidRPr="00492838">
        <w:rPr>
          <w:rFonts w:ascii="Times New Roman" w:hAnsi="Times New Roman"/>
          <w:sz w:val="20"/>
          <w:szCs w:val="20"/>
        </w:rPr>
        <w:t>е</w:t>
      </w:r>
      <w:r w:rsidRPr="00492838">
        <w:rPr>
          <w:rFonts w:ascii="Times New Roman" w:hAnsi="Times New Roman"/>
          <w:sz w:val="20"/>
          <w:szCs w:val="20"/>
        </w:rPr>
        <w:t>ниями.</w:t>
      </w:r>
    </w:p>
    <w:p w:rsidR="00D268F6" w:rsidRPr="00492838" w:rsidRDefault="00D268F6" w:rsidP="00454BA8">
      <w:pPr>
        <w:pStyle w:val="a5"/>
        <w:tabs>
          <w:tab w:val="left" w:pos="1418"/>
        </w:tabs>
        <w:spacing w:after="0" w:line="240" w:lineRule="auto"/>
        <w:ind w:left="-426" w:firstLine="709"/>
        <w:jc w:val="both"/>
        <w:rPr>
          <w:rFonts w:ascii="Times New Roman" w:hAnsi="Times New Roman"/>
          <w:sz w:val="20"/>
          <w:szCs w:val="20"/>
        </w:rPr>
      </w:pPr>
      <w:r w:rsidRPr="00492838">
        <w:rPr>
          <w:rFonts w:ascii="Times New Roman" w:hAnsi="Times New Roman"/>
          <w:sz w:val="20"/>
          <w:szCs w:val="20"/>
        </w:rPr>
        <w:t xml:space="preserve">Эти источники ионизации приводят к созданию самосогласованной части </w:t>
      </w:r>
      <w:r w:rsidR="00523CB7" w:rsidRPr="00492838">
        <w:rPr>
          <w:rFonts w:ascii="Times New Roman" w:hAnsi="Times New Roman"/>
          <w:sz w:val="20"/>
          <w:szCs w:val="20"/>
        </w:rPr>
        <w:t>среды</w:t>
      </w:r>
      <w:r w:rsidRPr="00492838">
        <w:rPr>
          <w:rFonts w:ascii="Times New Roman" w:hAnsi="Times New Roman"/>
          <w:sz w:val="20"/>
          <w:szCs w:val="20"/>
        </w:rPr>
        <w:t xml:space="preserve"> за счет плавного уменьшения по мере удаления от </w:t>
      </w:r>
      <w:r w:rsidR="00523CB7" w:rsidRPr="00492838">
        <w:rPr>
          <w:rFonts w:ascii="Times New Roman" w:hAnsi="Times New Roman"/>
          <w:sz w:val="20"/>
          <w:szCs w:val="20"/>
        </w:rPr>
        <w:t xml:space="preserve">защищаемого объекта </w:t>
      </w:r>
      <w:r w:rsidRPr="00492838">
        <w:rPr>
          <w:rFonts w:ascii="Times New Roman" w:hAnsi="Times New Roman"/>
          <w:sz w:val="20"/>
          <w:szCs w:val="20"/>
        </w:rPr>
        <w:t xml:space="preserve">концентрации заряженных частиц (на интервале до максимальной длины свободного пробега заряженной </w:t>
      </w:r>
      <w:r w:rsidRPr="00492838">
        <w:rPr>
          <w:rFonts w:ascii="Times New Roman" w:hAnsi="Times New Roman"/>
          <w:sz w:val="20"/>
          <w:szCs w:val="20"/>
        </w:rPr>
        <w:sym w:font="Symbol" w:char="F061"/>
      </w:r>
      <w:r w:rsidRPr="00492838">
        <w:rPr>
          <w:rFonts w:ascii="Times New Roman" w:hAnsi="Times New Roman"/>
          <w:sz w:val="20"/>
          <w:szCs w:val="20"/>
        </w:rPr>
        <w:t>– частицы в воздухе), что в свою очередь может обеспечить снижение отражения падающ</w:t>
      </w:r>
      <w:r w:rsidR="00EB09A6" w:rsidRPr="00492838">
        <w:rPr>
          <w:rFonts w:ascii="Times New Roman" w:hAnsi="Times New Roman"/>
          <w:sz w:val="20"/>
          <w:szCs w:val="20"/>
        </w:rPr>
        <w:t>его</w:t>
      </w:r>
      <w:r w:rsidRPr="00492838">
        <w:rPr>
          <w:rFonts w:ascii="Times New Roman" w:hAnsi="Times New Roman"/>
          <w:sz w:val="20"/>
          <w:szCs w:val="20"/>
        </w:rPr>
        <w:t xml:space="preserve"> ЭМ</w:t>
      </w:r>
      <w:r w:rsidR="00EB09A6" w:rsidRPr="00492838">
        <w:rPr>
          <w:rFonts w:ascii="Times New Roman" w:hAnsi="Times New Roman"/>
          <w:sz w:val="20"/>
          <w:szCs w:val="20"/>
        </w:rPr>
        <w:t>И</w:t>
      </w:r>
      <w:r w:rsidRPr="00492838">
        <w:rPr>
          <w:rFonts w:ascii="Times New Roman" w:hAnsi="Times New Roman"/>
          <w:sz w:val="20"/>
          <w:szCs w:val="20"/>
        </w:rPr>
        <w:t>. Кроме того, они являются источниками модификации воздушной среды, непосредственно прилегающей к материалу, за счет создания в ней неравновесного состояния электронной подсистемы воздушной среды, приводящей к увеличению поглощающих свой</w:t>
      </w:r>
      <w:proofErr w:type="gramStart"/>
      <w:r w:rsidRPr="00492838">
        <w:rPr>
          <w:rFonts w:ascii="Times New Roman" w:hAnsi="Times New Roman"/>
          <w:sz w:val="20"/>
          <w:szCs w:val="20"/>
        </w:rPr>
        <w:t xml:space="preserve">ств </w:t>
      </w:r>
      <w:r w:rsidR="00523CB7" w:rsidRPr="00492838">
        <w:rPr>
          <w:rFonts w:ascii="Times New Roman" w:hAnsi="Times New Roman"/>
          <w:sz w:val="20"/>
          <w:szCs w:val="20"/>
        </w:rPr>
        <w:t>ср</w:t>
      </w:r>
      <w:proofErr w:type="gramEnd"/>
      <w:r w:rsidR="00523CB7" w:rsidRPr="00492838">
        <w:rPr>
          <w:rFonts w:ascii="Times New Roman" w:hAnsi="Times New Roman"/>
          <w:sz w:val="20"/>
          <w:szCs w:val="20"/>
        </w:rPr>
        <w:t>еды</w:t>
      </w:r>
      <w:r w:rsidRPr="00492838">
        <w:rPr>
          <w:rFonts w:ascii="Times New Roman" w:hAnsi="Times New Roman"/>
          <w:sz w:val="20"/>
          <w:szCs w:val="20"/>
        </w:rPr>
        <w:t xml:space="preserve"> в целом.</w:t>
      </w:r>
    </w:p>
    <w:p w:rsidR="00D268F6" w:rsidRPr="00492838" w:rsidRDefault="00D268F6" w:rsidP="00454BA8">
      <w:pPr>
        <w:pStyle w:val="a5"/>
        <w:tabs>
          <w:tab w:val="left" w:pos="1418"/>
        </w:tabs>
        <w:spacing w:after="0" w:line="240" w:lineRule="auto"/>
        <w:ind w:left="-426"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492838">
        <w:rPr>
          <w:rFonts w:ascii="Times New Roman" w:hAnsi="Times New Roman"/>
          <w:sz w:val="20"/>
          <w:szCs w:val="20"/>
        </w:rPr>
        <w:t>Полупроводниковые слои КМРВ, количество которых определяется как требованиями к отража</w:t>
      </w:r>
      <w:r w:rsidRPr="00492838">
        <w:rPr>
          <w:rFonts w:ascii="Times New Roman" w:hAnsi="Times New Roman"/>
          <w:sz w:val="20"/>
          <w:szCs w:val="20"/>
        </w:rPr>
        <w:t>ю</w:t>
      </w:r>
      <w:r w:rsidRPr="00492838">
        <w:rPr>
          <w:rFonts w:ascii="Times New Roman" w:hAnsi="Times New Roman"/>
          <w:sz w:val="20"/>
          <w:szCs w:val="20"/>
        </w:rPr>
        <w:t xml:space="preserve">щим свойствам, так и требованиями к массогабаритным характеристикам </w:t>
      </w:r>
      <w:r w:rsidR="00855121" w:rsidRPr="00492838">
        <w:rPr>
          <w:rFonts w:ascii="Times New Roman" w:hAnsi="Times New Roman"/>
          <w:sz w:val="20"/>
          <w:szCs w:val="20"/>
        </w:rPr>
        <w:t>материала</w:t>
      </w:r>
      <w:r w:rsidRPr="00492838">
        <w:rPr>
          <w:rFonts w:ascii="Times New Roman" w:hAnsi="Times New Roman"/>
          <w:sz w:val="20"/>
          <w:szCs w:val="20"/>
        </w:rPr>
        <w:t xml:space="preserve">, обеспечивают работу </w:t>
      </w:r>
      <w:r w:rsidR="00855121" w:rsidRPr="00492838">
        <w:rPr>
          <w:rFonts w:ascii="Times New Roman" w:hAnsi="Times New Roman"/>
          <w:sz w:val="20"/>
          <w:szCs w:val="20"/>
        </w:rPr>
        <w:t>созданной плазменной среды</w:t>
      </w:r>
      <w:r w:rsidRPr="00492838">
        <w:rPr>
          <w:rFonts w:ascii="Times New Roman" w:hAnsi="Times New Roman"/>
          <w:sz w:val="20"/>
          <w:szCs w:val="20"/>
        </w:rPr>
        <w:t xml:space="preserve"> в различных частотных поддиапазонах за счет использования радиоизотопных включений с разной по величине активностью, определяющей как число треков </w:t>
      </w:r>
      <w:r w:rsidRPr="00492838">
        <w:rPr>
          <w:rFonts w:ascii="Times New Roman" w:hAnsi="Times New Roman"/>
          <w:sz w:val="20"/>
          <w:szCs w:val="20"/>
        </w:rPr>
        <w:sym w:font="Symbol" w:char="F061"/>
      </w:r>
      <w:r w:rsidRPr="00492838">
        <w:rPr>
          <w:rFonts w:ascii="Times New Roman" w:hAnsi="Times New Roman"/>
          <w:sz w:val="20"/>
          <w:szCs w:val="20"/>
        </w:rPr>
        <w:t xml:space="preserve">– частиц, так и макроскопические свойства твердотельной плазмы </w:t>
      </w:r>
      <w:r w:rsidRPr="00492838">
        <w:rPr>
          <w:rFonts w:ascii="Times New Roman" w:hAnsi="Times New Roman"/>
          <w:sz w:val="20"/>
          <w:szCs w:val="20"/>
        </w:rPr>
        <w:lastRenderedPageBreak/>
        <w:t>(плотность частиц, электропроводность, теплопрово</w:t>
      </w:r>
      <w:r w:rsidRPr="00492838">
        <w:rPr>
          <w:rFonts w:ascii="Times New Roman" w:hAnsi="Times New Roman"/>
          <w:sz w:val="20"/>
          <w:szCs w:val="20"/>
        </w:rPr>
        <w:t>д</w:t>
      </w:r>
      <w:r w:rsidRPr="00492838">
        <w:rPr>
          <w:rFonts w:ascii="Times New Roman" w:hAnsi="Times New Roman"/>
          <w:sz w:val="20"/>
          <w:szCs w:val="20"/>
        </w:rPr>
        <w:t>ность и т. д.), возникающей вдоль треков.</w:t>
      </w:r>
      <w:proofErr w:type="gramEnd"/>
      <w:r w:rsidRPr="00492838">
        <w:rPr>
          <w:rFonts w:ascii="Times New Roman" w:hAnsi="Times New Roman"/>
          <w:sz w:val="20"/>
          <w:szCs w:val="20"/>
        </w:rPr>
        <w:t xml:space="preserve"> Необходимо отметить, что по мере удаления от источника иониз</w:t>
      </w:r>
      <w:r w:rsidRPr="00492838">
        <w:rPr>
          <w:rFonts w:ascii="Times New Roman" w:hAnsi="Times New Roman"/>
          <w:sz w:val="20"/>
          <w:szCs w:val="20"/>
        </w:rPr>
        <w:t>а</w:t>
      </w:r>
      <w:r w:rsidRPr="00492838">
        <w:rPr>
          <w:rFonts w:ascii="Times New Roman" w:hAnsi="Times New Roman"/>
          <w:sz w:val="20"/>
          <w:szCs w:val="20"/>
        </w:rPr>
        <w:t>ции (радиоизотопного включения) концентрация заряженных частиц будет уменьшаться из-за процессов релаксации.</w:t>
      </w:r>
    </w:p>
    <w:p w:rsidR="00D268F6" w:rsidRPr="00492838" w:rsidRDefault="00D268F6" w:rsidP="00454BA8">
      <w:pPr>
        <w:spacing w:after="0" w:line="240" w:lineRule="auto"/>
        <w:ind w:left="-426" w:firstLine="709"/>
        <w:jc w:val="both"/>
        <w:rPr>
          <w:rFonts w:ascii="Times New Roman" w:hAnsi="Times New Roman"/>
          <w:sz w:val="20"/>
          <w:szCs w:val="20"/>
        </w:rPr>
      </w:pPr>
      <w:r w:rsidRPr="00492838">
        <w:rPr>
          <w:rFonts w:ascii="Times New Roman" w:hAnsi="Times New Roman"/>
          <w:sz w:val="20"/>
          <w:szCs w:val="20"/>
        </w:rPr>
        <w:t xml:space="preserve">Ионизация атомов вещества </w:t>
      </w:r>
      <w:r w:rsidR="00855121" w:rsidRPr="00492838">
        <w:rPr>
          <w:rFonts w:ascii="Times New Roman" w:hAnsi="Times New Roman"/>
          <w:sz w:val="20"/>
          <w:szCs w:val="20"/>
        </w:rPr>
        <w:t xml:space="preserve"> полупроводник</w:t>
      </w:r>
      <w:r w:rsidR="00855121" w:rsidRPr="00492838">
        <w:rPr>
          <w:rFonts w:ascii="Times New Roman" w:hAnsi="Times New Roman"/>
          <w:sz w:val="20"/>
          <w:szCs w:val="20"/>
        </w:rPr>
        <w:t>о</w:t>
      </w:r>
      <w:r w:rsidR="00855121" w:rsidRPr="00492838">
        <w:rPr>
          <w:rFonts w:ascii="Times New Roman" w:hAnsi="Times New Roman"/>
          <w:sz w:val="20"/>
          <w:szCs w:val="20"/>
        </w:rPr>
        <w:t xml:space="preserve">вого материала </w:t>
      </w:r>
      <w:r w:rsidRPr="00492838">
        <w:rPr>
          <w:rFonts w:ascii="Times New Roman" w:hAnsi="Times New Roman"/>
          <w:sz w:val="20"/>
          <w:szCs w:val="20"/>
        </w:rPr>
        <w:t>вдоль треков приводит к созданию неоднородности в импульсном пространстве, огран</w:t>
      </w:r>
      <w:r w:rsidRPr="00492838">
        <w:rPr>
          <w:rFonts w:ascii="Times New Roman" w:hAnsi="Times New Roman"/>
          <w:sz w:val="20"/>
          <w:szCs w:val="20"/>
        </w:rPr>
        <w:t>и</w:t>
      </w:r>
      <w:r w:rsidRPr="00492838">
        <w:rPr>
          <w:rFonts w:ascii="Times New Roman" w:hAnsi="Times New Roman"/>
          <w:sz w:val="20"/>
          <w:szCs w:val="20"/>
        </w:rPr>
        <w:t xml:space="preserve">ченном размерами полупроводниковых слоев, и, как следствие, к образованию неравновесных состояний электронов, что может привести к существенному увеличению </w:t>
      </w:r>
      <w:r w:rsidR="00523CB7" w:rsidRPr="00492838">
        <w:rPr>
          <w:rFonts w:ascii="Times New Roman" w:hAnsi="Times New Roman"/>
          <w:sz w:val="20"/>
          <w:szCs w:val="20"/>
        </w:rPr>
        <w:t>поглощения ЭМИ</w:t>
      </w:r>
      <w:r w:rsidRPr="00492838">
        <w:rPr>
          <w:rFonts w:ascii="Times New Roman" w:hAnsi="Times New Roman"/>
          <w:sz w:val="20"/>
          <w:szCs w:val="20"/>
        </w:rPr>
        <w:t xml:space="preserve"> в </w:t>
      </w:r>
      <w:r w:rsidR="00523CB7" w:rsidRPr="00492838">
        <w:rPr>
          <w:rFonts w:ascii="Times New Roman" w:hAnsi="Times New Roman"/>
          <w:sz w:val="20"/>
          <w:szCs w:val="20"/>
        </w:rPr>
        <w:t>созданной среде</w:t>
      </w:r>
      <w:r w:rsidRPr="00492838">
        <w:rPr>
          <w:rFonts w:ascii="Times New Roman" w:hAnsi="Times New Roman"/>
          <w:sz w:val="20"/>
          <w:szCs w:val="20"/>
        </w:rPr>
        <w:t>. Причем в зависимости от величины активности радиоизотопных включений, определяющей механизмы ионизации и рекомбинации, диссипативные процессы могут иметь разную природу происхождения. Кроме того, неравновесное распределение электронной компоненты твердотельной части покрытия может привести как к изменению дисперсии плазменных колебаний, так и к появлению мнимой части диэле</w:t>
      </w:r>
      <w:r w:rsidRPr="00492838">
        <w:rPr>
          <w:rFonts w:ascii="Times New Roman" w:hAnsi="Times New Roman"/>
          <w:sz w:val="20"/>
          <w:szCs w:val="20"/>
        </w:rPr>
        <w:t>к</w:t>
      </w:r>
      <w:r w:rsidRPr="00492838">
        <w:rPr>
          <w:rFonts w:ascii="Times New Roman" w:hAnsi="Times New Roman"/>
          <w:sz w:val="20"/>
          <w:szCs w:val="20"/>
        </w:rPr>
        <w:t xml:space="preserve">трической проницаемости, рост которой обеспечит увеличение тангенса угла потерь </w:t>
      </w:r>
      <w:proofErr w:type="spellStart"/>
      <w:r w:rsidRPr="00492838">
        <w:rPr>
          <w:rFonts w:ascii="Times New Roman" w:hAnsi="Times New Roman"/>
          <w:sz w:val="20"/>
          <w:szCs w:val="20"/>
          <w:lang w:val="en-US"/>
        </w:rPr>
        <w:t>tg</w:t>
      </w:r>
      <w:proofErr w:type="spellEnd"/>
      <w:r w:rsidRPr="00492838">
        <w:rPr>
          <w:rFonts w:ascii="Times New Roman" w:hAnsi="Times New Roman"/>
          <w:sz w:val="20"/>
          <w:szCs w:val="20"/>
          <w:lang w:val="en-US"/>
        </w:rPr>
        <w:sym w:font="Symbol" w:char="F064"/>
      </w:r>
      <w:r w:rsidRPr="00492838">
        <w:rPr>
          <w:rFonts w:ascii="Times New Roman" w:hAnsi="Times New Roman"/>
          <w:sz w:val="20"/>
          <w:szCs w:val="20"/>
        </w:rPr>
        <w:t xml:space="preserve">, а, соответственно, уменьшение толщины </w:t>
      </w:r>
      <w:r w:rsidR="00523CB7" w:rsidRPr="00492838">
        <w:rPr>
          <w:rFonts w:ascii="Times New Roman" w:hAnsi="Times New Roman"/>
          <w:sz w:val="20"/>
          <w:szCs w:val="20"/>
        </w:rPr>
        <w:t>материала</w:t>
      </w:r>
      <w:r w:rsidRPr="00492838">
        <w:rPr>
          <w:rFonts w:ascii="Times New Roman" w:hAnsi="Times New Roman"/>
          <w:sz w:val="20"/>
          <w:szCs w:val="20"/>
        </w:rPr>
        <w:t>.</w:t>
      </w:r>
    </w:p>
    <w:p w:rsidR="00D268F6" w:rsidRPr="00492838" w:rsidRDefault="00D268F6" w:rsidP="00454BA8">
      <w:pPr>
        <w:pStyle w:val="a5"/>
        <w:tabs>
          <w:tab w:val="left" w:pos="1418"/>
        </w:tabs>
        <w:spacing w:after="0" w:line="240" w:lineRule="auto"/>
        <w:ind w:left="-426" w:firstLine="709"/>
        <w:rPr>
          <w:rFonts w:ascii="Times New Roman" w:hAnsi="Times New Roman"/>
          <w:sz w:val="20"/>
          <w:szCs w:val="20"/>
        </w:rPr>
      </w:pPr>
      <w:r w:rsidRPr="00492838">
        <w:rPr>
          <w:rFonts w:ascii="Times New Roman" w:hAnsi="Times New Roman"/>
          <w:sz w:val="20"/>
          <w:szCs w:val="20"/>
        </w:rPr>
        <w:t>Использование источников ионизирующего и</w:t>
      </w:r>
      <w:r w:rsidRPr="00492838">
        <w:rPr>
          <w:rFonts w:ascii="Times New Roman" w:hAnsi="Times New Roman"/>
          <w:sz w:val="20"/>
          <w:szCs w:val="20"/>
        </w:rPr>
        <w:t>з</w:t>
      </w:r>
      <w:r w:rsidRPr="00492838">
        <w:rPr>
          <w:rFonts w:ascii="Times New Roman" w:hAnsi="Times New Roman"/>
          <w:sz w:val="20"/>
          <w:szCs w:val="20"/>
        </w:rPr>
        <w:t>лучения для создания неоднородности в импульсном пространстве твердотельной части материала нера</w:t>
      </w:r>
      <w:r w:rsidRPr="00492838">
        <w:rPr>
          <w:rFonts w:ascii="Times New Roman" w:hAnsi="Times New Roman"/>
          <w:sz w:val="20"/>
          <w:szCs w:val="20"/>
        </w:rPr>
        <w:t>з</w:t>
      </w:r>
      <w:r w:rsidRPr="00492838">
        <w:rPr>
          <w:rFonts w:ascii="Times New Roman" w:hAnsi="Times New Roman"/>
          <w:sz w:val="20"/>
          <w:szCs w:val="20"/>
        </w:rPr>
        <w:t>рывно связано с созданием неоднородности в коорд</w:t>
      </w:r>
      <w:r w:rsidRPr="00492838">
        <w:rPr>
          <w:rFonts w:ascii="Times New Roman" w:hAnsi="Times New Roman"/>
          <w:sz w:val="20"/>
          <w:szCs w:val="20"/>
        </w:rPr>
        <w:t>и</w:t>
      </w:r>
      <w:r w:rsidRPr="00492838">
        <w:rPr>
          <w:rFonts w:ascii="Times New Roman" w:hAnsi="Times New Roman"/>
          <w:sz w:val="20"/>
          <w:szCs w:val="20"/>
        </w:rPr>
        <w:t xml:space="preserve">натном пространстве – треков </w:t>
      </w:r>
      <w:r w:rsidRPr="00492838">
        <w:rPr>
          <w:rFonts w:ascii="Times New Roman" w:hAnsi="Times New Roman"/>
          <w:sz w:val="20"/>
          <w:szCs w:val="20"/>
        </w:rPr>
        <w:sym w:font="Symbol" w:char="F061"/>
      </w:r>
      <w:proofErr w:type="gramStart"/>
      <w:r w:rsidRPr="00492838">
        <w:rPr>
          <w:rFonts w:ascii="Times New Roman" w:hAnsi="Times New Roman"/>
          <w:sz w:val="20"/>
          <w:szCs w:val="20"/>
        </w:rPr>
        <w:t>–ч</w:t>
      </w:r>
      <w:proofErr w:type="gramEnd"/>
      <w:r w:rsidRPr="00492838">
        <w:rPr>
          <w:rFonts w:ascii="Times New Roman" w:hAnsi="Times New Roman"/>
          <w:sz w:val="20"/>
          <w:szCs w:val="20"/>
        </w:rPr>
        <w:t xml:space="preserve">астиц. Испускаемые радиоизотопными включениями </w:t>
      </w:r>
      <w:r w:rsidRPr="00492838">
        <w:rPr>
          <w:rFonts w:ascii="Times New Roman" w:hAnsi="Times New Roman"/>
          <w:sz w:val="20"/>
          <w:szCs w:val="20"/>
        </w:rPr>
        <w:sym w:font="Symbol" w:char="F061"/>
      </w:r>
      <w:r w:rsidRPr="00492838">
        <w:rPr>
          <w:rFonts w:ascii="Times New Roman" w:hAnsi="Times New Roman"/>
          <w:sz w:val="20"/>
          <w:szCs w:val="20"/>
        </w:rPr>
        <w:t>– частицы приведут к образованию в полупроводниковой (диэлектрической) матрице покрытия треков, которые представляют собой сложную рассеивающую нестационарную систему тонких проводящих нитей, обеспечивающую за счет своих резонансных свойств поглощение прошедших вглубь материала ЭМВ.</w:t>
      </w:r>
    </w:p>
    <w:p w:rsidR="00D268F6" w:rsidRPr="00492838" w:rsidRDefault="00D268F6" w:rsidP="00454BA8">
      <w:pPr>
        <w:spacing w:after="0" w:line="240" w:lineRule="auto"/>
        <w:ind w:left="-426" w:firstLine="709"/>
        <w:jc w:val="both"/>
        <w:rPr>
          <w:rFonts w:ascii="Times New Roman" w:hAnsi="Times New Roman"/>
          <w:sz w:val="20"/>
          <w:szCs w:val="20"/>
        </w:rPr>
      </w:pPr>
      <w:r w:rsidRPr="00492838">
        <w:rPr>
          <w:rFonts w:ascii="Times New Roman" w:hAnsi="Times New Roman"/>
          <w:sz w:val="20"/>
          <w:szCs w:val="20"/>
        </w:rPr>
        <w:t xml:space="preserve">Таким образом, поскольку основной материал покрытия (полупроводник) обладает диэлектрическими свойствами, а </w:t>
      </w:r>
      <w:r w:rsidRPr="00492838">
        <w:rPr>
          <w:rFonts w:ascii="Times New Roman" w:hAnsi="Times New Roman"/>
          <w:sz w:val="20"/>
          <w:szCs w:val="20"/>
        </w:rPr>
        <w:sym w:font="Symbol" w:char="F061"/>
      </w:r>
      <w:r w:rsidRPr="00492838">
        <w:rPr>
          <w:rFonts w:ascii="Times New Roman" w:hAnsi="Times New Roman"/>
          <w:sz w:val="20"/>
          <w:szCs w:val="20"/>
        </w:rPr>
        <w:t xml:space="preserve">– радиоактивные включения имеют </w:t>
      </w:r>
      <w:r w:rsidRPr="00492838">
        <w:rPr>
          <w:rFonts w:ascii="Times New Roman" w:hAnsi="Times New Roman"/>
          <w:sz w:val="20"/>
          <w:szCs w:val="20"/>
        </w:rPr>
        <w:lastRenderedPageBreak/>
        <w:t xml:space="preserve">хорошую проводимость, то твердотельная часть </w:t>
      </w:r>
      <w:r w:rsidR="00523CB7" w:rsidRPr="00492838">
        <w:rPr>
          <w:rFonts w:ascii="Times New Roman" w:hAnsi="Times New Roman"/>
          <w:sz w:val="20"/>
          <w:szCs w:val="20"/>
        </w:rPr>
        <w:t>среды</w:t>
      </w:r>
      <w:r w:rsidRPr="00492838">
        <w:rPr>
          <w:rFonts w:ascii="Times New Roman" w:hAnsi="Times New Roman"/>
          <w:sz w:val="20"/>
          <w:szCs w:val="20"/>
        </w:rPr>
        <w:t xml:space="preserve"> по отношению к поглощению и рассеянию ЭМ</w:t>
      </w:r>
      <w:r w:rsidR="00523CB7" w:rsidRPr="00492838">
        <w:rPr>
          <w:rFonts w:ascii="Times New Roman" w:hAnsi="Times New Roman"/>
          <w:sz w:val="20"/>
          <w:szCs w:val="20"/>
        </w:rPr>
        <w:t>И</w:t>
      </w:r>
      <w:r w:rsidRPr="00492838">
        <w:rPr>
          <w:rFonts w:ascii="Times New Roman" w:hAnsi="Times New Roman"/>
          <w:sz w:val="20"/>
          <w:szCs w:val="20"/>
        </w:rPr>
        <w:t xml:space="preserve"> будет представлять собой одновременно среду трех типов, реализуемых </w:t>
      </w:r>
      <w:proofErr w:type="gramStart"/>
      <w:r w:rsidRPr="00492838">
        <w:rPr>
          <w:rFonts w:ascii="Times New Roman" w:hAnsi="Times New Roman"/>
          <w:sz w:val="20"/>
          <w:szCs w:val="20"/>
        </w:rPr>
        <w:t>в</w:t>
      </w:r>
      <w:proofErr w:type="gramEnd"/>
      <w:r w:rsidRPr="00492838">
        <w:rPr>
          <w:rFonts w:ascii="Times New Roman" w:hAnsi="Times New Roman"/>
          <w:sz w:val="20"/>
          <w:szCs w:val="20"/>
        </w:rPr>
        <w:t xml:space="preserve"> традиционных РПП: плоскослоистых, градиентных и геометрически неоднородных.</w:t>
      </w:r>
    </w:p>
    <w:p w:rsidR="00D268F6" w:rsidRPr="00492838" w:rsidRDefault="00D268F6" w:rsidP="00454BA8">
      <w:pPr>
        <w:pStyle w:val="a5"/>
        <w:tabs>
          <w:tab w:val="left" w:pos="1418"/>
        </w:tabs>
        <w:spacing w:after="0" w:line="240" w:lineRule="auto"/>
        <w:ind w:left="-426" w:firstLine="709"/>
        <w:jc w:val="both"/>
        <w:rPr>
          <w:rFonts w:ascii="Times New Roman" w:hAnsi="Times New Roman"/>
          <w:sz w:val="20"/>
          <w:szCs w:val="20"/>
        </w:rPr>
      </w:pPr>
      <w:r w:rsidRPr="00492838">
        <w:rPr>
          <w:rFonts w:ascii="Times New Roman" w:hAnsi="Times New Roman"/>
          <w:sz w:val="20"/>
          <w:szCs w:val="20"/>
        </w:rPr>
        <w:t xml:space="preserve">Кроме того, поскольку многие радиоактивные материалы являются металлами, то наносимые на </w:t>
      </w:r>
      <w:r w:rsidR="00523CB7" w:rsidRPr="00492838">
        <w:rPr>
          <w:rFonts w:ascii="Times New Roman" w:hAnsi="Times New Roman"/>
          <w:sz w:val="20"/>
          <w:szCs w:val="20"/>
        </w:rPr>
        <w:t xml:space="preserve">полупроводниковый </w:t>
      </w:r>
      <w:r w:rsidRPr="00492838">
        <w:rPr>
          <w:rFonts w:ascii="Times New Roman" w:hAnsi="Times New Roman"/>
          <w:sz w:val="20"/>
          <w:szCs w:val="20"/>
        </w:rPr>
        <w:t xml:space="preserve">слой пятна радиоактивного материала приведут к образованию на </w:t>
      </w:r>
      <w:r w:rsidR="00D26831" w:rsidRPr="00492838">
        <w:rPr>
          <w:rFonts w:ascii="Times New Roman" w:hAnsi="Times New Roman"/>
          <w:sz w:val="20"/>
          <w:szCs w:val="20"/>
        </w:rPr>
        <w:t xml:space="preserve">его </w:t>
      </w:r>
      <w:r w:rsidRPr="00492838">
        <w:rPr>
          <w:rFonts w:ascii="Times New Roman" w:hAnsi="Times New Roman"/>
          <w:sz w:val="20"/>
          <w:szCs w:val="20"/>
        </w:rPr>
        <w:t>поверхности неоднородной по проводимости структуры</w:t>
      </w:r>
      <w:r w:rsidR="00D26831" w:rsidRPr="00492838">
        <w:rPr>
          <w:rFonts w:ascii="Times New Roman" w:hAnsi="Times New Roman"/>
          <w:sz w:val="20"/>
          <w:szCs w:val="20"/>
        </w:rPr>
        <w:t>.Созданная таким образом структура</w:t>
      </w:r>
      <w:r w:rsidRPr="00492838">
        <w:rPr>
          <w:rFonts w:ascii="Times New Roman" w:hAnsi="Times New Roman"/>
          <w:sz w:val="20"/>
          <w:szCs w:val="20"/>
        </w:rPr>
        <w:t xml:space="preserve"> может привести к увеличению рассеяния падающе</w:t>
      </w:r>
      <w:r w:rsidR="00D26831" w:rsidRPr="00492838">
        <w:rPr>
          <w:rFonts w:ascii="Times New Roman" w:hAnsi="Times New Roman"/>
          <w:sz w:val="20"/>
          <w:szCs w:val="20"/>
        </w:rPr>
        <w:t xml:space="preserve">го </w:t>
      </w:r>
      <w:r w:rsidRPr="00492838">
        <w:rPr>
          <w:rFonts w:ascii="Times New Roman" w:hAnsi="Times New Roman"/>
          <w:sz w:val="20"/>
          <w:szCs w:val="20"/>
        </w:rPr>
        <w:t>ЭМ</w:t>
      </w:r>
      <w:r w:rsidR="00D26831" w:rsidRPr="00492838">
        <w:rPr>
          <w:rFonts w:ascii="Times New Roman" w:hAnsi="Times New Roman"/>
          <w:sz w:val="20"/>
          <w:szCs w:val="20"/>
        </w:rPr>
        <w:t>И</w:t>
      </w:r>
      <w:r w:rsidRPr="00492838">
        <w:rPr>
          <w:rFonts w:ascii="Times New Roman" w:hAnsi="Times New Roman"/>
          <w:sz w:val="20"/>
          <w:szCs w:val="20"/>
        </w:rPr>
        <w:t xml:space="preserve">, а также к преобразованию </w:t>
      </w:r>
      <w:r w:rsidR="00D26831" w:rsidRPr="00492838">
        <w:rPr>
          <w:rFonts w:ascii="Times New Roman" w:hAnsi="Times New Roman"/>
          <w:sz w:val="20"/>
          <w:szCs w:val="20"/>
        </w:rPr>
        <w:t>ЭМИ</w:t>
      </w:r>
      <w:r w:rsidRPr="00492838">
        <w:rPr>
          <w:rFonts w:ascii="Times New Roman" w:hAnsi="Times New Roman"/>
          <w:sz w:val="20"/>
          <w:szCs w:val="20"/>
        </w:rPr>
        <w:t xml:space="preserve"> на возникающей при концентрации проводящей компоненты вблизи порога протекания (</w:t>
      </w:r>
      <w:proofErr w:type="spellStart"/>
      <w:r w:rsidRPr="00492838">
        <w:rPr>
          <w:rFonts w:ascii="Times New Roman" w:hAnsi="Times New Roman"/>
          <w:sz w:val="20"/>
          <w:szCs w:val="20"/>
        </w:rPr>
        <w:t>перколяции</w:t>
      </w:r>
      <w:proofErr w:type="spellEnd"/>
      <w:r w:rsidRPr="00492838">
        <w:rPr>
          <w:rFonts w:ascii="Times New Roman" w:hAnsi="Times New Roman"/>
          <w:sz w:val="20"/>
          <w:szCs w:val="20"/>
        </w:rPr>
        <w:t xml:space="preserve">) нелинейности проводимости и, как следствие, к искажению </w:t>
      </w:r>
      <w:r w:rsidR="00D26831" w:rsidRPr="00492838">
        <w:rPr>
          <w:rFonts w:ascii="Times New Roman" w:hAnsi="Times New Roman"/>
          <w:sz w:val="20"/>
          <w:szCs w:val="20"/>
        </w:rPr>
        <w:t>отраженного излучения</w:t>
      </w:r>
      <w:r w:rsidRPr="00492838">
        <w:rPr>
          <w:rFonts w:ascii="Times New Roman" w:hAnsi="Times New Roman"/>
          <w:sz w:val="20"/>
          <w:szCs w:val="20"/>
        </w:rPr>
        <w:t xml:space="preserve">. То есть, выбирая геометрические параметры пятен радиоактивного материала, так и радиоизотопных включений в полупроводниковые слои, определяющих внутреннюю структуру проводимости материала за счет треков </w:t>
      </w:r>
      <w:r w:rsidRPr="00492838">
        <w:rPr>
          <w:rFonts w:ascii="Times New Roman" w:hAnsi="Times New Roman"/>
          <w:sz w:val="20"/>
          <w:szCs w:val="20"/>
        </w:rPr>
        <w:sym w:font="Symbol" w:char="F061"/>
      </w:r>
      <w:r w:rsidRPr="00492838">
        <w:rPr>
          <w:rFonts w:ascii="Times New Roman" w:hAnsi="Times New Roman"/>
          <w:sz w:val="20"/>
          <w:szCs w:val="20"/>
        </w:rPr>
        <w:t xml:space="preserve">– частиц, можно существенно уменьшить уровень </w:t>
      </w:r>
      <w:r w:rsidR="00D26831" w:rsidRPr="00492838">
        <w:rPr>
          <w:rFonts w:ascii="Times New Roman" w:hAnsi="Times New Roman"/>
          <w:sz w:val="20"/>
          <w:szCs w:val="20"/>
        </w:rPr>
        <w:t xml:space="preserve">отраженного </w:t>
      </w:r>
      <w:r w:rsidRPr="00492838">
        <w:rPr>
          <w:rFonts w:ascii="Times New Roman" w:hAnsi="Times New Roman"/>
          <w:sz w:val="20"/>
          <w:szCs w:val="20"/>
        </w:rPr>
        <w:t xml:space="preserve">излучения </w:t>
      </w:r>
      <w:r w:rsidR="00D26831" w:rsidRPr="00492838">
        <w:rPr>
          <w:rFonts w:ascii="Times New Roman" w:hAnsi="Times New Roman"/>
          <w:sz w:val="20"/>
          <w:szCs w:val="20"/>
        </w:rPr>
        <w:t>от</w:t>
      </w:r>
      <w:r w:rsidRPr="00492838">
        <w:rPr>
          <w:rFonts w:ascii="Times New Roman" w:hAnsi="Times New Roman"/>
          <w:sz w:val="20"/>
          <w:szCs w:val="20"/>
        </w:rPr>
        <w:t xml:space="preserve"> защищаемого объекта.</w:t>
      </w:r>
    </w:p>
    <w:p w:rsidR="00D268F6" w:rsidRPr="00492838" w:rsidRDefault="00D268F6" w:rsidP="00454BA8">
      <w:pPr>
        <w:pStyle w:val="a5"/>
        <w:tabs>
          <w:tab w:val="left" w:pos="1418"/>
        </w:tabs>
        <w:spacing w:after="0" w:line="240" w:lineRule="auto"/>
        <w:ind w:left="-426" w:firstLine="709"/>
        <w:jc w:val="both"/>
        <w:rPr>
          <w:rFonts w:ascii="Times New Roman" w:hAnsi="Times New Roman"/>
          <w:sz w:val="20"/>
          <w:szCs w:val="20"/>
        </w:rPr>
      </w:pPr>
      <w:r w:rsidRPr="00492838">
        <w:rPr>
          <w:rFonts w:ascii="Times New Roman" w:hAnsi="Times New Roman"/>
          <w:sz w:val="20"/>
          <w:szCs w:val="20"/>
        </w:rPr>
        <w:t xml:space="preserve">Поскольку распределение </w:t>
      </w:r>
      <w:proofErr w:type="spellStart"/>
      <w:r w:rsidRPr="00492838">
        <w:rPr>
          <w:rFonts w:ascii="Times New Roman" w:hAnsi="Times New Roman"/>
          <w:sz w:val="20"/>
          <w:szCs w:val="20"/>
        </w:rPr>
        <w:t>высокопроводящих</w:t>
      </w:r>
      <w:proofErr w:type="spellEnd"/>
      <w:r w:rsidRPr="00492838">
        <w:rPr>
          <w:rFonts w:ascii="Times New Roman" w:hAnsi="Times New Roman"/>
          <w:sz w:val="20"/>
          <w:szCs w:val="20"/>
        </w:rPr>
        <w:t xml:space="preserve"> радиоактивных включений в материале покрытия имеет нерегулярный характер, то по отношению к распред</w:t>
      </w:r>
      <w:r w:rsidRPr="00492838">
        <w:rPr>
          <w:rFonts w:ascii="Times New Roman" w:hAnsi="Times New Roman"/>
          <w:sz w:val="20"/>
          <w:szCs w:val="20"/>
        </w:rPr>
        <w:t>е</w:t>
      </w:r>
      <w:r w:rsidRPr="00492838">
        <w:rPr>
          <w:rFonts w:ascii="Times New Roman" w:hAnsi="Times New Roman"/>
          <w:sz w:val="20"/>
          <w:szCs w:val="20"/>
        </w:rPr>
        <w:t>лению проводящих элементов среда является фра</w:t>
      </w:r>
      <w:r w:rsidRPr="00492838">
        <w:rPr>
          <w:rFonts w:ascii="Times New Roman" w:hAnsi="Times New Roman"/>
          <w:sz w:val="20"/>
          <w:szCs w:val="20"/>
        </w:rPr>
        <w:t>к</w:t>
      </w:r>
      <w:r w:rsidRPr="00492838">
        <w:rPr>
          <w:rFonts w:ascii="Times New Roman" w:hAnsi="Times New Roman"/>
          <w:sz w:val="20"/>
          <w:szCs w:val="20"/>
        </w:rPr>
        <w:t>тальной [</w:t>
      </w:r>
      <w:r w:rsidR="001C28D4" w:rsidRPr="00492838">
        <w:rPr>
          <w:rFonts w:ascii="Times New Roman" w:hAnsi="Times New Roman"/>
          <w:sz w:val="20"/>
          <w:szCs w:val="20"/>
        </w:rPr>
        <w:t>17</w:t>
      </w:r>
      <w:r w:rsidRPr="00492838">
        <w:rPr>
          <w:rFonts w:ascii="Times New Roman" w:hAnsi="Times New Roman"/>
          <w:sz w:val="20"/>
          <w:szCs w:val="20"/>
        </w:rPr>
        <w:t>]. Одним из основных свойств такой среды является инвариантность геометрических и физических свойств в широком диапазоне изменения масштабов, что показывает целесообразность использования такого построения материала в целях расширения рабочего диапазона частот.</w:t>
      </w:r>
    </w:p>
    <w:p w:rsidR="00D268F6" w:rsidRPr="00492838" w:rsidRDefault="00D121BB" w:rsidP="00454BA8">
      <w:pPr>
        <w:spacing w:after="0" w:line="240" w:lineRule="auto"/>
        <w:ind w:left="-426" w:firstLine="709"/>
        <w:jc w:val="both"/>
        <w:rPr>
          <w:rFonts w:ascii="Times New Roman" w:hAnsi="Times New Roman"/>
          <w:sz w:val="20"/>
          <w:szCs w:val="20"/>
        </w:rPr>
      </w:pPr>
      <w:r w:rsidRPr="00492838">
        <w:rPr>
          <w:rFonts w:ascii="Times New Roman" w:hAnsi="Times New Roman"/>
          <w:sz w:val="20"/>
          <w:szCs w:val="20"/>
        </w:rPr>
        <w:t>Таким образом,</w:t>
      </w:r>
      <w:r w:rsidR="00D268F6" w:rsidRPr="00492838">
        <w:rPr>
          <w:rFonts w:ascii="Times New Roman" w:hAnsi="Times New Roman"/>
          <w:sz w:val="20"/>
          <w:szCs w:val="20"/>
        </w:rPr>
        <w:t xml:space="preserve"> основная идея разработки </w:t>
      </w:r>
      <w:r w:rsidR="00D26831" w:rsidRPr="00492838">
        <w:rPr>
          <w:rFonts w:ascii="Times New Roman" w:hAnsi="Times New Roman"/>
          <w:sz w:val="20"/>
          <w:szCs w:val="20"/>
        </w:rPr>
        <w:t>з</w:t>
      </w:r>
      <w:r w:rsidR="00D26831" w:rsidRPr="00492838">
        <w:rPr>
          <w:rFonts w:ascii="Times New Roman" w:hAnsi="Times New Roman"/>
          <w:sz w:val="20"/>
          <w:szCs w:val="20"/>
        </w:rPr>
        <w:t>а</w:t>
      </w:r>
      <w:r w:rsidR="00D26831" w:rsidRPr="00492838">
        <w:rPr>
          <w:rFonts w:ascii="Times New Roman" w:hAnsi="Times New Roman"/>
          <w:sz w:val="20"/>
          <w:szCs w:val="20"/>
        </w:rPr>
        <w:t xml:space="preserve">щитного материала с использованием радиоизотопных технологий  </w:t>
      </w:r>
      <w:r w:rsidR="00D268F6" w:rsidRPr="00492838">
        <w:rPr>
          <w:rFonts w:ascii="Times New Roman" w:hAnsi="Times New Roman"/>
          <w:sz w:val="20"/>
          <w:szCs w:val="20"/>
        </w:rPr>
        <w:t>направлена на создание и использование специфических неоднородностей фазового пространс</w:t>
      </w:r>
      <w:r w:rsidR="00D268F6" w:rsidRPr="00492838">
        <w:rPr>
          <w:rFonts w:ascii="Times New Roman" w:hAnsi="Times New Roman"/>
          <w:sz w:val="20"/>
          <w:szCs w:val="20"/>
        </w:rPr>
        <w:t>т</w:t>
      </w:r>
      <w:r w:rsidR="00D268F6" w:rsidRPr="00492838">
        <w:rPr>
          <w:rFonts w:ascii="Times New Roman" w:hAnsi="Times New Roman"/>
          <w:sz w:val="20"/>
          <w:szCs w:val="20"/>
        </w:rPr>
        <w:lastRenderedPageBreak/>
        <w:t xml:space="preserve">ва </w:t>
      </w:r>
      <w:r w:rsidR="00D26831" w:rsidRPr="00492838">
        <w:rPr>
          <w:rFonts w:ascii="Times New Roman" w:hAnsi="Times New Roman"/>
          <w:sz w:val="20"/>
          <w:szCs w:val="20"/>
        </w:rPr>
        <w:t xml:space="preserve">среды </w:t>
      </w:r>
      <w:r w:rsidR="00D268F6" w:rsidRPr="00492838">
        <w:rPr>
          <w:rFonts w:ascii="Times New Roman" w:hAnsi="Times New Roman"/>
          <w:sz w:val="20"/>
          <w:szCs w:val="20"/>
        </w:rPr>
        <w:t xml:space="preserve">в целом, ограниченного размерами всех слоев материала, для обеспечения в широком частотном диапазоне требуемых отражающих и поглощающих свойств. То есть в основу разработки </w:t>
      </w:r>
      <w:r w:rsidRPr="00492838">
        <w:rPr>
          <w:rFonts w:ascii="Times New Roman" w:hAnsi="Times New Roman"/>
          <w:sz w:val="20"/>
          <w:szCs w:val="20"/>
        </w:rPr>
        <w:t>эффективной  поглощающей среды</w:t>
      </w:r>
      <w:r w:rsidR="00D268F6" w:rsidRPr="00492838">
        <w:rPr>
          <w:rFonts w:ascii="Times New Roman" w:hAnsi="Times New Roman"/>
          <w:sz w:val="20"/>
          <w:szCs w:val="20"/>
        </w:rPr>
        <w:t xml:space="preserve"> положено использование радиоизотопных включений, применение которых позволит использовать не только естественную неоднородность, связанную с присутствием самих включений, но и ряд дополнительных эффектов, а, соответственно, и преимуществ на основе того, что возникают линейные области повышенной проводим</w:t>
      </w:r>
      <w:r w:rsidR="00D268F6" w:rsidRPr="00492838">
        <w:rPr>
          <w:rFonts w:ascii="Times New Roman" w:hAnsi="Times New Roman"/>
          <w:sz w:val="20"/>
          <w:szCs w:val="20"/>
        </w:rPr>
        <w:t>о</w:t>
      </w:r>
      <w:r w:rsidR="00D268F6" w:rsidRPr="00492838">
        <w:rPr>
          <w:rFonts w:ascii="Times New Roman" w:hAnsi="Times New Roman"/>
          <w:sz w:val="20"/>
          <w:szCs w:val="20"/>
        </w:rPr>
        <w:t>сти – треки; появляется прилегающий к объекту защиты воздушный слой повышенной ионизации и возникает эффект, связанный с неравновесн</w:t>
      </w:r>
      <w:r w:rsidRPr="00492838">
        <w:rPr>
          <w:rFonts w:ascii="Times New Roman" w:hAnsi="Times New Roman"/>
          <w:sz w:val="20"/>
          <w:szCs w:val="20"/>
        </w:rPr>
        <w:t xml:space="preserve">ым состоянием </w:t>
      </w:r>
      <w:r w:rsidR="00D268F6" w:rsidRPr="00492838">
        <w:rPr>
          <w:rFonts w:ascii="Times New Roman" w:hAnsi="Times New Roman"/>
          <w:sz w:val="20"/>
          <w:szCs w:val="20"/>
        </w:rPr>
        <w:t>электронной подсистемы материала вдоль треков.</w:t>
      </w:r>
    </w:p>
    <w:p w:rsidR="00D268F6" w:rsidRPr="00492838" w:rsidRDefault="00D268F6" w:rsidP="00454BA8">
      <w:pPr>
        <w:spacing w:after="0" w:line="240" w:lineRule="auto"/>
        <w:ind w:left="-426" w:firstLine="709"/>
        <w:jc w:val="both"/>
        <w:rPr>
          <w:rFonts w:ascii="Times New Roman" w:hAnsi="Times New Roman"/>
          <w:sz w:val="20"/>
          <w:szCs w:val="20"/>
        </w:rPr>
      </w:pPr>
      <w:r w:rsidRPr="00492838">
        <w:rPr>
          <w:rFonts w:ascii="Times New Roman" w:hAnsi="Times New Roman"/>
          <w:sz w:val="20"/>
          <w:szCs w:val="20"/>
        </w:rPr>
        <w:t>Поскольку основной характеристикой любого радиопоглощающего материала является его коэфф</w:t>
      </w:r>
      <w:r w:rsidRPr="00492838">
        <w:rPr>
          <w:rFonts w:ascii="Times New Roman" w:hAnsi="Times New Roman"/>
          <w:sz w:val="20"/>
          <w:szCs w:val="20"/>
        </w:rPr>
        <w:t>и</w:t>
      </w:r>
      <w:r w:rsidRPr="00492838">
        <w:rPr>
          <w:rFonts w:ascii="Times New Roman" w:hAnsi="Times New Roman"/>
          <w:sz w:val="20"/>
          <w:szCs w:val="20"/>
        </w:rPr>
        <w:t xml:space="preserve">циент отражения </w:t>
      </w:r>
      <w:r w:rsidRPr="00492838">
        <w:rPr>
          <w:rFonts w:ascii="Times New Roman" w:hAnsi="Times New Roman"/>
          <w:position w:val="-14"/>
          <w:sz w:val="20"/>
          <w:szCs w:val="20"/>
        </w:rPr>
        <w:object w:dxaOrig="900" w:dyaOrig="420">
          <v:shape id="_x0000_i1025" type="#_x0000_t75" style="width:45.15pt;height:20.95pt" o:ole="">
            <v:imagedata r:id="rId8" o:title=""/>
          </v:shape>
          <o:OLEObject Type="Embed" ProgID="Equation.DSMT4" ShapeID="_x0000_i1025" DrawAspect="Content" ObjectID="_1423995761" r:id="rId9"/>
        </w:object>
      </w:r>
      <w:r w:rsidRPr="00492838">
        <w:rPr>
          <w:rFonts w:ascii="Times New Roman" w:hAnsi="Times New Roman"/>
          <w:sz w:val="20"/>
          <w:szCs w:val="20"/>
        </w:rPr>
        <w:t>, который существенно зависит от длины волны, вида и направления распр</w:t>
      </w:r>
      <w:r w:rsidRPr="00492838">
        <w:rPr>
          <w:rFonts w:ascii="Times New Roman" w:hAnsi="Times New Roman"/>
          <w:sz w:val="20"/>
          <w:szCs w:val="20"/>
        </w:rPr>
        <w:t>о</w:t>
      </w:r>
      <w:r w:rsidRPr="00492838">
        <w:rPr>
          <w:rFonts w:ascii="Times New Roman" w:hAnsi="Times New Roman"/>
          <w:sz w:val="20"/>
          <w:szCs w:val="20"/>
        </w:rPr>
        <w:t xml:space="preserve">странения падающей волны, формы отражающего объекта, то </w:t>
      </w:r>
      <w:r w:rsidR="00D121BB" w:rsidRPr="00492838">
        <w:rPr>
          <w:rFonts w:ascii="Times New Roman" w:hAnsi="Times New Roman"/>
          <w:sz w:val="20"/>
          <w:szCs w:val="20"/>
        </w:rPr>
        <w:t xml:space="preserve">его </w:t>
      </w:r>
      <w:r w:rsidRPr="00492838">
        <w:rPr>
          <w:rFonts w:ascii="Times New Roman" w:hAnsi="Times New Roman"/>
          <w:sz w:val="20"/>
          <w:szCs w:val="20"/>
        </w:rPr>
        <w:t xml:space="preserve">поглощающие свойства принято характеризовать величиной коэффициента отражения плоской волны </w:t>
      </w:r>
      <w:r w:rsidRPr="00492838">
        <w:rPr>
          <w:rFonts w:ascii="Times New Roman" w:hAnsi="Times New Roman"/>
          <w:position w:val="-12"/>
          <w:sz w:val="20"/>
          <w:szCs w:val="20"/>
        </w:rPr>
        <w:object w:dxaOrig="400" w:dyaOrig="380">
          <v:shape id="_x0000_i1026" type="#_x0000_t75" style="width:19.9pt;height:18.8pt" o:ole="">
            <v:imagedata r:id="rId10" o:title=""/>
          </v:shape>
          <o:OLEObject Type="Embed" ProgID="Equation.DSMT4" ShapeID="_x0000_i1026" DrawAspect="Content" ObjectID="_1423995762" r:id="rId11"/>
        </w:object>
      </w:r>
      <w:r w:rsidRPr="00492838">
        <w:rPr>
          <w:rFonts w:ascii="Times New Roman" w:hAnsi="Times New Roman"/>
          <w:sz w:val="20"/>
          <w:szCs w:val="20"/>
        </w:rPr>
        <w:t>, падающей нормально на беск</w:t>
      </w:r>
      <w:r w:rsidRPr="00492838">
        <w:rPr>
          <w:rFonts w:ascii="Times New Roman" w:hAnsi="Times New Roman"/>
          <w:sz w:val="20"/>
          <w:szCs w:val="20"/>
        </w:rPr>
        <w:t>о</w:t>
      </w:r>
      <w:r w:rsidRPr="00492838">
        <w:rPr>
          <w:rFonts w:ascii="Times New Roman" w:hAnsi="Times New Roman"/>
          <w:sz w:val="20"/>
          <w:szCs w:val="20"/>
        </w:rPr>
        <w:t>нечный плоский лист поглощающего материала [</w:t>
      </w:r>
      <w:r w:rsidR="00D121BB" w:rsidRPr="00492838">
        <w:rPr>
          <w:rFonts w:ascii="Times New Roman" w:hAnsi="Times New Roman"/>
          <w:sz w:val="20"/>
          <w:szCs w:val="20"/>
        </w:rPr>
        <w:t>1</w:t>
      </w:r>
      <w:r w:rsidR="00175FEB" w:rsidRPr="00492838">
        <w:rPr>
          <w:rFonts w:ascii="Times New Roman" w:hAnsi="Times New Roman"/>
          <w:sz w:val="20"/>
          <w:szCs w:val="20"/>
          <w:lang w:val="uk-UA"/>
        </w:rPr>
        <w:t>8</w:t>
      </w:r>
      <w:r w:rsidRPr="00492838">
        <w:rPr>
          <w:rFonts w:ascii="Times New Roman" w:hAnsi="Times New Roman"/>
          <w:sz w:val="20"/>
          <w:szCs w:val="20"/>
        </w:rPr>
        <w:t>].</w:t>
      </w:r>
    </w:p>
    <w:p w:rsidR="00D268F6" w:rsidRPr="00492838" w:rsidRDefault="00D268F6" w:rsidP="00454BA8">
      <w:pPr>
        <w:spacing w:after="0" w:line="240" w:lineRule="auto"/>
        <w:ind w:left="-426" w:firstLine="709"/>
        <w:jc w:val="both"/>
        <w:rPr>
          <w:rFonts w:ascii="Times New Roman" w:hAnsi="Times New Roman"/>
          <w:sz w:val="20"/>
          <w:szCs w:val="20"/>
        </w:rPr>
      </w:pPr>
      <w:r w:rsidRPr="00492838">
        <w:rPr>
          <w:rFonts w:ascii="Times New Roman" w:hAnsi="Times New Roman"/>
          <w:sz w:val="20"/>
          <w:szCs w:val="20"/>
        </w:rPr>
        <w:t xml:space="preserve">В соответствии с предложенной </w:t>
      </w:r>
      <w:r w:rsidRPr="00492838">
        <w:rPr>
          <w:rFonts w:ascii="Times New Roman" w:hAnsi="Times New Roman"/>
          <w:bCs/>
          <w:iCs/>
          <w:sz w:val="20"/>
          <w:szCs w:val="20"/>
        </w:rPr>
        <w:t>базовой мод</w:t>
      </w:r>
      <w:r w:rsidRPr="00492838">
        <w:rPr>
          <w:rFonts w:ascii="Times New Roman" w:hAnsi="Times New Roman"/>
          <w:bCs/>
          <w:iCs/>
          <w:sz w:val="20"/>
          <w:szCs w:val="20"/>
        </w:rPr>
        <w:t>е</w:t>
      </w:r>
      <w:r w:rsidRPr="00492838">
        <w:rPr>
          <w:rFonts w:ascii="Times New Roman" w:hAnsi="Times New Roman"/>
          <w:bCs/>
          <w:iCs/>
          <w:sz w:val="20"/>
          <w:szCs w:val="20"/>
        </w:rPr>
        <w:t xml:space="preserve">лью </w:t>
      </w:r>
      <w:r w:rsidR="00D121BB" w:rsidRPr="00492838">
        <w:rPr>
          <w:rFonts w:ascii="Times New Roman" w:hAnsi="Times New Roman"/>
          <w:bCs/>
          <w:iCs/>
          <w:sz w:val="20"/>
          <w:szCs w:val="20"/>
        </w:rPr>
        <w:t xml:space="preserve">защитной среды </w:t>
      </w:r>
      <w:r w:rsidRPr="00492838">
        <w:rPr>
          <w:rFonts w:ascii="Times New Roman" w:hAnsi="Times New Roman"/>
          <w:sz w:val="20"/>
          <w:szCs w:val="20"/>
        </w:rPr>
        <w:t>рассмотрим прохождение через не</w:t>
      </w:r>
      <w:r w:rsidR="001C28D4" w:rsidRPr="00492838">
        <w:rPr>
          <w:rFonts w:ascii="Times New Roman" w:hAnsi="Times New Roman"/>
          <w:sz w:val="20"/>
          <w:szCs w:val="20"/>
        </w:rPr>
        <w:t>е</w:t>
      </w:r>
      <w:r w:rsidRPr="00492838">
        <w:rPr>
          <w:rFonts w:ascii="Times New Roman" w:hAnsi="Times New Roman"/>
          <w:sz w:val="20"/>
          <w:szCs w:val="20"/>
        </w:rPr>
        <w:t xml:space="preserve"> плоской волны и определим коэффициент отраж</w:t>
      </w:r>
      <w:r w:rsidRPr="00492838">
        <w:rPr>
          <w:rFonts w:ascii="Times New Roman" w:hAnsi="Times New Roman"/>
          <w:sz w:val="20"/>
          <w:szCs w:val="20"/>
        </w:rPr>
        <w:t>е</w:t>
      </w:r>
      <w:r w:rsidRPr="00492838">
        <w:rPr>
          <w:rFonts w:ascii="Times New Roman" w:hAnsi="Times New Roman"/>
          <w:sz w:val="20"/>
          <w:szCs w:val="20"/>
        </w:rPr>
        <w:t xml:space="preserve">ния </w:t>
      </w:r>
      <w:r w:rsidRPr="00492838">
        <w:rPr>
          <w:rFonts w:ascii="Times New Roman" w:hAnsi="Times New Roman"/>
          <w:position w:val="-12"/>
          <w:sz w:val="20"/>
          <w:szCs w:val="20"/>
        </w:rPr>
        <w:object w:dxaOrig="400" w:dyaOrig="380">
          <v:shape id="_x0000_i1027" type="#_x0000_t75" style="width:19.9pt;height:18.8pt" o:ole="">
            <v:imagedata r:id="rId10" o:title=""/>
          </v:shape>
          <o:OLEObject Type="Embed" ProgID="Equation.DSMT4" ShapeID="_x0000_i1027" DrawAspect="Content" ObjectID="_1423995763" r:id="rId12"/>
        </w:object>
      </w:r>
      <w:r w:rsidRPr="00492838">
        <w:rPr>
          <w:rFonts w:ascii="Times New Roman" w:hAnsi="Times New Roman"/>
          <w:sz w:val="20"/>
          <w:szCs w:val="20"/>
        </w:rPr>
        <w:t>.</w:t>
      </w:r>
    </w:p>
    <w:p w:rsidR="00F125EC" w:rsidRPr="00492838" w:rsidRDefault="00D268F6" w:rsidP="00454BA8">
      <w:pPr>
        <w:spacing w:after="0" w:line="240" w:lineRule="auto"/>
        <w:ind w:left="-426" w:firstLine="709"/>
        <w:jc w:val="both"/>
        <w:rPr>
          <w:sz w:val="20"/>
          <w:szCs w:val="20"/>
        </w:rPr>
      </w:pPr>
      <w:r w:rsidRPr="00492838">
        <w:rPr>
          <w:rFonts w:ascii="Times New Roman" w:hAnsi="Times New Roman"/>
          <w:sz w:val="20"/>
          <w:szCs w:val="20"/>
        </w:rPr>
        <w:t xml:space="preserve">Рассмотрим </w:t>
      </w:r>
      <w:r w:rsidR="00D121BB" w:rsidRPr="00492838">
        <w:rPr>
          <w:rFonts w:ascii="Times New Roman" w:hAnsi="Times New Roman"/>
          <w:sz w:val="20"/>
          <w:szCs w:val="20"/>
        </w:rPr>
        <w:t>среду</w:t>
      </w:r>
      <w:r w:rsidRPr="00492838">
        <w:rPr>
          <w:rFonts w:ascii="Times New Roman" w:hAnsi="Times New Roman"/>
          <w:sz w:val="20"/>
          <w:szCs w:val="20"/>
        </w:rPr>
        <w:t>, имеющ</w:t>
      </w:r>
      <w:r w:rsidR="00D121BB" w:rsidRPr="00492838">
        <w:rPr>
          <w:rFonts w:ascii="Times New Roman" w:hAnsi="Times New Roman"/>
          <w:sz w:val="20"/>
          <w:szCs w:val="20"/>
        </w:rPr>
        <w:t>ую</w:t>
      </w:r>
      <w:r w:rsidRPr="00492838">
        <w:rPr>
          <w:rFonts w:ascii="Times New Roman" w:hAnsi="Times New Roman"/>
          <w:sz w:val="20"/>
          <w:szCs w:val="20"/>
        </w:rPr>
        <w:t xml:space="preserve"> один полупр</w:t>
      </w:r>
      <w:r w:rsidRPr="00492838">
        <w:rPr>
          <w:rFonts w:ascii="Times New Roman" w:hAnsi="Times New Roman"/>
          <w:sz w:val="20"/>
          <w:szCs w:val="20"/>
        </w:rPr>
        <w:t>о</w:t>
      </w:r>
      <w:r w:rsidRPr="00492838">
        <w:rPr>
          <w:rFonts w:ascii="Times New Roman" w:hAnsi="Times New Roman"/>
          <w:sz w:val="20"/>
          <w:szCs w:val="20"/>
        </w:rPr>
        <w:t xml:space="preserve">водниковый слой. Исходя из этого,  представим структуру </w:t>
      </w:r>
      <w:r w:rsidR="001C28D4" w:rsidRPr="00492838">
        <w:rPr>
          <w:rFonts w:ascii="Times New Roman" w:hAnsi="Times New Roman"/>
          <w:sz w:val="20"/>
          <w:szCs w:val="20"/>
        </w:rPr>
        <w:t>среды</w:t>
      </w:r>
      <w:r w:rsidRPr="00492838">
        <w:rPr>
          <w:rFonts w:ascii="Times New Roman" w:hAnsi="Times New Roman"/>
          <w:sz w:val="20"/>
          <w:szCs w:val="20"/>
        </w:rPr>
        <w:t xml:space="preserve"> в виде, приведенном на </w:t>
      </w:r>
      <w:r w:rsidRPr="00492838">
        <w:rPr>
          <w:rFonts w:ascii="Times New Roman" w:hAnsi="Times New Roman"/>
          <w:sz w:val="20"/>
          <w:szCs w:val="20"/>
          <w:lang w:val="uk-UA"/>
        </w:rPr>
        <w:t>рис. 2.</w:t>
      </w:r>
    </w:p>
    <w:p w:rsidR="00492838" w:rsidRDefault="00492838" w:rsidP="00455F4D">
      <w:pPr>
        <w:pStyle w:val="2"/>
        <w:jc w:val="center"/>
        <w:rPr>
          <w:rFonts w:ascii="Times New Roman" w:hAnsi="Times New Roman"/>
          <w:sz w:val="20"/>
          <w:szCs w:val="20"/>
          <w:lang w:val="uk-UA"/>
        </w:rPr>
        <w:sectPr w:rsidR="00492838" w:rsidSect="00492838">
          <w:type w:val="continuous"/>
          <w:pgSz w:w="11906" w:h="16838"/>
          <w:pgMar w:top="1134" w:right="566" w:bottom="1134" w:left="1701" w:header="708" w:footer="708" w:gutter="0"/>
          <w:cols w:num="2" w:space="851"/>
          <w:docGrid w:linePitch="360"/>
        </w:sectPr>
      </w:pPr>
    </w:p>
    <w:p w:rsidR="00D268F6" w:rsidRPr="00492838" w:rsidRDefault="00F125EC" w:rsidP="00455F4D">
      <w:pPr>
        <w:pStyle w:val="2"/>
        <w:jc w:val="center"/>
        <w:rPr>
          <w:rFonts w:ascii="Times New Roman" w:hAnsi="Times New Roman"/>
          <w:sz w:val="20"/>
          <w:szCs w:val="20"/>
          <w:lang w:val="uk-UA"/>
        </w:rPr>
      </w:pPr>
      <w:r w:rsidRPr="00492838">
        <w:rPr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1735331" cy="2313296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236" cy="2313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8F6" w:rsidRPr="00492838" w:rsidRDefault="00D268F6" w:rsidP="00454BA8">
      <w:pPr>
        <w:spacing w:after="0" w:line="240" w:lineRule="auto"/>
        <w:ind w:left="-426" w:firstLine="709"/>
        <w:jc w:val="center"/>
        <w:rPr>
          <w:rFonts w:ascii="Times New Roman" w:hAnsi="Times New Roman"/>
          <w:sz w:val="20"/>
          <w:szCs w:val="20"/>
        </w:rPr>
      </w:pPr>
    </w:p>
    <w:p w:rsidR="00492838" w:rsidRDefault="00492838" w:rsidP="00454BA8">
      <w:pPr>
        <w:spacing w:after="0" w:line="240" w:lineRule="auto"/>
        <w:ind w:left="-426" w:firstLine="709"/>
        <w:rPr>
          <w:rFonts w:ascii="Times New Roman" w:hAnsi="Times New Roman"/>
          <w:sz w:val="20"/>
          <w:szCs w:val="20"/>
        </w:rPr>
        <w:sectPr w:rsidR="00492838" w:rsidSect="00492838">
          <w:type w:val="continuous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D268F6" w:rsidRPr="00492838" w:rsidRDefault="00D268F6" w:rsidP="00454BA8">
      <w:pPr>
        <w:spacing w:after="0" w:line="240" w:lineRule="auto"/>
        <w:ind w:left="-426" w:firstLine="709"/>
        <w:rPr>
          <w:rFonts w:ascii="Times New Roman" w:hAnsi="Times New Roman"/>
          <w:sz w:val="20"/>
          <w:szCs w:val="20"/>
        </w:rPr>
      </w:pPr>
      <w:r w:rsidRPr="00492838">
        <w:rPr>
          <w:rFonts w:ascii="Times New Roman" w:hAnsi="Times New Roman"/>
          <w:sz w:val="20"/>
          <w:szCs w:val="20"/>
        </w:rPr>
        <w:lastRenderedPageBreak/>
        <w:t>В рассматриваемом случае из-за наличия р</w:t>
      </w:r>
      <w:r w:rsidRPr="00492838">
        <w:rPr>
          <w:rFonts w:ascii="Times New Roman" w:hAnsi="Times New Roman"/>
          <w:sz w:val="20"/>
          <w:szCs w:val="20"/>
        </w:rPr>
        <w:t>а</w:t>
      </w:r>
      <w:r w:rsidRPr="00492838">
        <w:rPr>
          <w:rFonts w:ascii="Times New Roman" w:hAnsi="Times New Roman"/>
          <w:sz w:val="20"/>
          <w:szCs w:val="20"/>
        </w:rPr>
        <w:t>диоизотопных включений возникает двухслойная структура материала.</w:t>
      </w:r>
    </w:p>
    <w:p w:rsidR="00D268F6" w:rsidRPr="00492838" w:rsidRDefault="00D268F6" w:rsidP="00454BA8">
      <w:pPr>
        <w:spacing w:after="0" w:line="240" w:lineRule="auto"/>
        <w:ind w:left="-426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492838">
        <w:rPr>
          <w:rFonts w:ascii="Times New Roman" w:hAnsi="Times New Roman"/>
          <w:sz w:val="20"/>
          <w:szCs w:val="20"/>
        </w:rPr>
        <w:t>Известно, что коэффициент отражения ЭМ</w:t>
      </w:r>
      <w:r w:rsidR="0015197D" w:rsidRPr="00492838">
        <w:rPr>
          <w:rFonts w:ascii="Times New Roman" w:hAnsi="Times New Roman"/>
          <w:sz w:val="20"/>
          <w:szCs w:val="20"/>
        </w:rPr>
        <w:t>И</w:t>
      </w:r>
      <w:r w:rsidRPr="00492838">
        <w:rPr>
          <w:rFonts w:ascii="Times New Roman" w:hAnsi="Times New Roman"/>
          <w:sz w:val="20"/>
          <w:szCs w:val="20"/>
        </w:rPr>
        <w:t xml:space="preserve"> от слоя определяется в соответствии с выражением [</w:t>
      </w:r>
      <w:r w:rsidR="00D121BB" w:rsidRPr="00492838">
        <w:rPr>
          <w:rFonts w:ascii="Times New Roman" w:hAnsi="Times New Roman"/>
          <w:sz w:val="20"/>
          <w:szCs w:val="20"/>
        </w:rPr>
        <w:t>1</w:t>
      </w:r>
      <w:r w:rsidR="00175FEB" w:rsidRPr="00492838">
        <w:rPr>
          <w:rFonts w:ascii="Times New Roman" w:hAnsi="Times New Roman"/>
          <w:sz w:val="20"/>
          <w:szCs w:val="20"/>
          <w:lang w:val="uk-UA"/>
        </w:rPr>
        <w:t>8</w:t>
      </w:r>
      <w:r w:rsidRPr="00492838">
        <w:rPr>
          <w:rFonts w:ascii="Times New Roman" w:hAnsi="Times New Roman"/>
          <w:sz w:val="20"/>
          <w:szCs w:val="20"/>
        </w:rPr>
        <w:t>]</w:t>
      </w:r>
    </w:p>
    <w:p w:rsidR="00D268F6" w:rsidRPr="00492838" w:rsidRDefault="00492838" w:rsidP="00492838">
      <w:pPr>
        <w:spacing w:after="0" w:line="240" w:lineRule="auto"/>
        <w:ind w:left="-426" w:firstLine="709"/>
        <w:jc w:val="center"/>
        <w:rPr>
          <w:rFonts w:ascii="Times New Roman" w:hAnsi="Times New Roman"/>
          <w:sz w:val="20"/>
          <w:szCs w:val="20"/>
        </w:rPr>
      </w:pPr>
      <w:r w:rsidRPr="00492838">
        <w:rPr>
          <w:rFonts w:ascii="Times New Roman" w:hAnsi="Times New Roman"/>
          <w:position w:val="-40"/>
          <w:sz w:val="20"/>
          <w:szCs w:val="20"/>
        </w:rPr>
        <w:object w:dxaOrig="2700" w:dyaOrig="940">
          <v:shape id="_x0000_i1028" type="#_x0000_t75" style="width:109.6pt;height:38.15pt" o:ole="">
            <v:imagedata r:id="rId14" o:title=""/>
          </v:shape>
          <o:OLEObject Type="Embed" ProgID="Equation.DSMT4" ShapeID="_x0000_i1028" DrawAspect="Content" ObjectID="_1423995764" r:id="rId15"/>
        </w:object>
      </w:r>
      <w:r w:rsidR="00D268F6" w:rsidRPr="00492838">
        <w:rPr>
          <w:rFonts w:ascii="Times New Roman" w:hAnsi="Times New Roman"/>
          <w:sz w:val="20"/>
          <w:szCs w:val="20"/>
        </w:rPr>
        <w:t>,          (1)</w:t>
      </w:r>
    </w:p>
    <w:p w:rsidR="00D268F6" w:rsidRPr="00492838" w:rsidRDefault="00D268F6" w:rsidP="00454BA8">
      <w:pPr>
        <w:spacing w:after="0" w:line="240" w:lineRule="auto"/>
        <w:ind w:left="-426" w:firstLine="709"/>
        <w:rPr>
          <w:rFonts w:ascii="Times New Roman" w:hAnsi="Times New Roman"/>
          <w:sz w:val="20"/>
          <w:szCs w:val="20"/>
        </w:rPr>
      </w:pPr>
      <w:r w:rsidRPr="00492838">
        <w:rPr>
          <w:rFonts w:ascii="Times New Roman" w:hAnsi="Times New Roman"/>
          <w:sz w:val="20"/>
          <w:szCs w:val="20"/>
        </w:rPr>
        <w:lastRenderedPageBreak/>
        <w:t>а коэффициент пропускания определяется сл</w:t>
      </w:r>
      <w:r w:rsidRPr="00492838">
        <w:rPr>
          <w:rFonts w:ascii="Times New Roman" w:hAnsi="Times New Roman"/>
          <w:sz w:val="20"/>
          <w:szCs w:val="20"/>
        </w:rPr>
        <w:t>е</w:t>
      </w:r>
      <w:r w:rsidRPr="00492838">
        <w:rPr>
          <w:rFonts w:ascii="Times New Roman" w:hAnsi="Times New Roman"/>
          <w:sz w:val="20"/>
          <w:szCs w:val="20"/>
        </w:rPr>
        <w:t xml:space="preserve">дующим образом </w:t>
      </w:r>
    </w:p>
    <w:p w:rsidR="00D268F6" w:rsidRPr="00492838" w:rsidRDefault="00492838" w:rsidP="00492838">
      <w:pPr>
        <w:spacing w:after="0" w:line="240" w:lineRule="auto"/>
        <w:ind w:left="-426" w:firstLine="709"/>
        <w:jc w:val="center"/>
        <w:rPr>
          <w:rFonts w:ascii="Times New Roman" w:hAnsi="Times New Roman"/>
          <w:sz w:val="20"/>
          <w:szCs w:val="20"/>
        </w:rPr>
      </w:pPr>
      <w:r w:rsidRPr="00492838">
        <w:rPr>
          <w:rFonts w:ascii="Times New Roman" w:hAnsi="Times New Roman"/>
          <w:position w:val="-40"/>
          <w:sz w:val="20"/>
          <w:szCs w:val="20"/>
        </w:rPr>
        <w:object w:dxaOrig="2760" w:dyaOrig="940">
          <v:shape id="_x0000_i1029" type="#_x0000_t75" style="width:113.35pt;height:38.15pt" o:ole="">
            <v:imagedata r:id="rId16" o:title=""/>
          </v:shape>
          <o:OLEObject Type="Embed" ProgID="Equation.DSMT4" ShapeID="_x0000_i1029" DrawAspect="Content" ObjectID="_1423995765" r:id="rId17"/>
        </w:object>
      </w:r>
      <w:r w:rsidR="00D268F6" w:rsidRPr="00492838">
        <w:rPr>
          <w:rFonts w:ascii="Times New Roman" w:hAnsi="Times New Roman"/>
          <w:sz w:val="20"/>
          <w:szCs w:val="20"/>
        </w:rPr>
        <w:t>,           (2)</w:t>
      </w:r>
    </w:p>
    <w:p w:rsidR="00D268F6" w:rsidRPr="00492838" w:rsidRDefault="00D268F6" w:rsidP="00454BA8">
      <w:pPr>
        <w:spacing w:after="0" w:line="240" w:lineRule="auto"/>
        <w:ind w:left="-426" w:firstLine="709"/>
        <w:rPr>
          <w:rFonts w:ascii="Times New Roman" w:hAnsi="Times New Roman"/>
          <w:sz w:val="20"/>
          <w:szCs w:val="20"/>
        </w:rPr>
      </w:pPr>
      <w:r w:rsidRPr="00492838">
        <w:rPr>
          <w:rFonts w:ascii="Times New Roman" w:hAnsi="Times New Roman"/>
          <w:sz w:val="20"/>
          <w:szCs w:val="20"/>
        </w:rPr>
        <w:t xml:space="preserve">где </w:t>
      </w:r>
      <w:r w:rsidRPr="00492838">
        <w:rPr>
          <w:rFonts w:ascii="Times New Roman" w:hAnsi="Times New Roman"/>
          <w:position w:val="-16"/>
          <w:sz w:val="20"/>
          <w:szCs w:val="20"/>
        </w:rPr>
        <w:object w:dxaOrig="620" w:dyaOrig="460">
          <v:shape id="_x0000_i1030" type="#_x0000_t75" style="width:31.15pt;height:23.1pt" o:ole="">
            <v:imagedata r:id="rId18" o:title=""/>
          </v:shape>
          <o:OLEObject Type="Embed" ProgID="Equation.DSMT4" ShapeID="_x0000_i1030" DrawAspect="Content" ObjectID="_1423995766" r:id="rId19"/>
        </w:object>
      </w:r>
      <w:r w:rsidRPr="00492838">
        <w:rPr>
          <w:rFonts w:ascii="Times New Roman" w:hAnsi="Times New Roman"/>
          <w:sz w:val="20"/>
          <w:szCs w:val="20"/>
        </w:rPr>
        <w:t>– комплексная амплитуда электр</w:t>
      </w:r>
      <w:r w:rsidRPr="00492838">
        <w:rPr>
          <w:rFonts w:ascii="Times New Roman" w:hAnsi="Times New Roman"/>
          <w:sz w:val="20"/>
          <w:szCs w:val="20"/>
        </w:rPr>
        <w:t>и</w:t>
      </w:r>
      <w:r w:rsidRPr="00492838">
        <w:rPr>
          <w:rFonts w:ascii="Times New Roman" w:hAnsi="Times New Roman"/>
          <w:sz w:val="20"/>
          <w:szCs w:val="20"/>
        </w:rPr>
        <w:t>ческого поля падающей волны;</w:t>
      </w:r>
    </w:p>
    <w:p w:rsidR="00D268F6" w:rsidRPr="00492838" w:rsidRDefault="00832D28" w:rsidP="00454BA8">
      <w:pPr>
        <w:spacing w:after="0" w:line="240" w:lineRule="auto"/>
        <w:ind w:left="-426" w:firstLine="709"/>
        <w:rPr>
          <w:rFonts w:ascii="Times New Roman" w:hAnsi="Times New Roman"/>
          <w:sz w:val="20"/>
          <w:szCs w:val="20"/>
        </w:rPr>
      </w:pPr>
      <w:r w:rsidRPr="00492838">
        <w:rPr>
          <w:rFonts w:ascii="Times New Roman" w:hAnsi="Times New Roman"/>
          <w:position w:val="-18"/>
          <w:sz w:val="20"/>
          <w:szCs w:val="20"/>
        </w:rPr>
        <w:object w:dxaOrig="600" w:dyaOrig="480">
          <v:shape id="_x0000_i1031" type="#_x0000_t75" style="width:22.55pt;height:18.25pt" o:ole="">
            <v:imagedata r:id="rId20" o:title=""/>
          </v:shape>
          <o:OLEObject Type="Embed" ProgID="Equation.DSMT4" ShapeID="_x0000_i1031" DrawAspect="Content" ObjectID="_1423995767" r:id="rId21"/>
        </w:object>
      </w:r>
      <w:r w:rsidR="00D268F6" w:rsidRPr="00492838">
        <w:rPr>
          <w:rFonts w:ascii="Times New Roman" w:hAnsi="Times New Roman"/>
          <w:sz w:val="20"/>
          <w:szCs w:val="20"/>
        </w:rPr>
        <w:t>– комплексная амплитуда электрического поля отраженной волны;</w:t>
      </w:r>
    </w:p>
    <w:p w:rsidR="00D268F6" w:rsidRPr="00492838" w:rsidRDefault="00832D28" w:rsidP="00454BA8">
      <w:pPr>
        <w:spacing w:after="0" w:line="240" w:lineRule="auto"/>
        <w:ind w:left="-426" w:firstLine="709"/>
        <w:rPr>
          <w:rFonts w:ascii="Times New Roman" w:hAnsi="Times New Roman"/>
          <w:sz w:val="20"/>
          <w:szCs w:val="20"/>
        </w:rPr>
      </w:pPr>
      <w:r w:rsidRPr="00492838">
        <w:rPr>
          <w:rFonts w:ascii="Times New Roman" w:hAnsi="Times New Roman"/>
          <w:position w:val="-18"/>
          <w:sz w:val="20"/>
          <w:szCs w:val="20"/>
        </w:rPr>
        <w:object w:dxaOrig="499" w:dyaOrig="480">
          <v:shape id="_x0000_i1032" type="#_x0000_t75" style="width:21.5pt;height:20.95pt" o:ole="">
            <v:imagedata r:id="rId22" o:title=""/>
          </v:shape>
          <o:OLEObject Type="Embed" ProgID="Equation.DSMT4" ShapeID="_x0000_i1032" DrawAspect="Content" ObjectID="_1423995768" r:id="rId23"/>
        </w:object>
      </w:r>
      <w:r w:rsidR="00D268F6" w:rsidRPr="00492838">
        <w:rPr>
          <w:rFonts w:ascii="Times New Roman" w:hAnsi="Times New Roman"/>
          <w:sz w:val="20"/>
          <w:szCs w:val="20"/>
        </w:rPr>
        <w:t>– комплексная амплитуда электрического поля прошедшей волны;</w:t>
      </w:r>
    </w:p>
    <w:p w:rsidR="00D268F6" w:rsidRPr="00492838" w:rsidRDefault="00832D28" w:rsidP="00454BA8">
      <w:pPr>
        <w:spacing w:after="0" w:line="240" w:lineRule="auto"/>
        <w:ind w:left="-426" w:firstLine="709"/>
        <w:rPr>
          <w:rFonts w:ascii="Times New Roman" w:hAnsi="Times New Roman"/>
          <w:sz w:val="20"/>
          <w:szCs w:val="20"/>
        </w:rPr>
      </w:pPr>
      <w:r w:rsidRPr="00492838">
        <w:rPr>
          <w:rFonts w:ascii="Times New Roman" w:hAnsi="Times New Roman"/>
          <w:position w:val="-28"/>
          <w:sz w:val="20"/>
          <w:szCs w:val="20"/>
        </w:rPr>
        <w:object w:dxaOrig="1180" w:dyaOrig="580">
          <v:shape id="_x0000_i1033" type="#_x0000_t75" style="width:51.6pt;height:25.25pt" o:ole="">
            <v:imagedata r:id="rId24" o:title=""/>
          </v:shape>
          <o:OLEObject Type="Embed" ProgID="Equation.DSMT4" ShapeID="_x0000_i1033" DrawAspect="Content" ObjectID="_1423995769" r:id="rId25"/>
        </w:object>
      </w:r>
      <w:r w:rsidR="00D268F6" w:rsidRPr="00492838">
        <w:rPr>
          <w:rFonts w:ascii="Times New Roman" w:hAnsi="Times New Roman"/>
          <w:sz w:val="20"/>
          <w:szCs w:val="20"/>
        </w:rPr>
        <w:t>− приведенные волновые сопр</w:t>
      </w:r>
      <w:r w:rsidR="00D268F6" w:rsidRPr="00492838">
        <w:rPr>
          <w:rFonts w:ascii="Times New Roman" w:hAnsi="Times New Roman"/>
          <w:sz w:val="20"/>
          <w:szCs w:val="20"/>
        </w:rPr>
        <w:t>о</w:t>
      </w:r>
      <w:r w:rsidR="00D268F6" w:rsidRPr="00492838">
        <w:rPr>
          <w:rFonts w:ascii="Times New Roman" w:hAnsi="Times New Roman"/>
          <w:sz w:val="20"/>
          <w:szCs w:val="20"/>
        </w:rPr>
        <w:t>тивления слоев 1 и 2.</w:t>
      </w:r>
    </w:p>
    <w:p w:rsidR="00D268F6" w:rsidRPr="00492838" w:rsidRDefault="00D268F6" w:rsidP="00454BA8">
      <w:pPr>
        <w:spacing w:after="0" w:line="240" w:lineRule="auto"/>
        <w:ind w:left="-426" w:firstLine="709"/>
        <w:jc w:val="both"/>
        <w:rPr>
          <w:rFonts w:ascii="Times New Roman" w:hAnsi="Times New Roman"/>
          <w:sz w:val="20"/>
          <w:szCs w:val="20"/>
        </w:rPr>
      </w:pPr>
      <w:r w:rsidRPr="00492838">
        <w:rPr>
          <w:rFonts w:ascii="Times New Roman" w:hAnsi="Times New Roman"/>
          <w:sz w:val="20"/>
          <w:szCs w:val="20"/>
        </w:rPr>
        <w:lastRenderedPageBreak/>
        <w:t>Учитывая, что для всех составляющих структ</w:t>
      </w:r>
      <w:r w:rsidRPr="00492838">
        <w:rPr>
          <w:rFonts w:ascii="Times New Roman" w:hAnsi="Times New Roman"/>
          <w:sz w:val="20"/>
          <w:szCs w:val="20"/>
        </w:rPr>
        <w:t>у</w:t>
      </w:r>
      <w:r w:rsidRPr="00492838">
        <w:rPr>
          <w:rFonts w:ascii="Times New Roman" w:hAnsi="Times New Roman"/>
          <w:sz w:val="20"/>
          <w:szCs w:val="20"/>
        </w:rPr>
        <w:t xml:space="preserve">ры материала можно принять </w:t>
      </w:r>
      <w:r w:rsidRPr="00492838">
        <w:rPr>
          <w:rFonts w:ascii="Times New Roman" w:hAnsi="Times New Roman"/>
          <w:position w:val="-10"/>
          <w:sz w:val="20"/>
          <w:szCs w:val="20"/>
        </w:rPr>
        <w:object w:dxaOrig="580" w:dyaOrig="340">
          <v:shape id="_x0000_i1034" type="#_x0000_t75" style="width:29pt;height:17.2pt" o:ole="">
            <v:imagedata r:id="rId26" o:title=""/>
          </v:shape>
          <o:OLEObject Type="Embed" ProgID="Equation.DSMT4" ShapeID="_x0000_i1034" DrawAspect="Content" ObjectID="_1423995770" r:id="rId27"/>
        </w:object>
      </w:r>
      <w:r w:rsidRPr="00492838">
        <w:rPr>
          <w:rFonts w:ascii="Times New Roman" w:hAnsi="Times New Roman"/>
          <w:sz w:val="20"/>
          <w:szCs w:val="20"/>
        </w:rPr>
        <w:t>, тогда в выраж</w:t>
      </w:r>
      <w:r w:rsidRPr="00492838">
        <w:rPr>
          <w:rFonts w:ascii="Times New Roman" w:hAnsi="Times New Roman"/>
          <w:sz w:val="20"/>
          <w:szCs w:val="20"/>
        </w:rPr>
        <w:t>е</w:t>
      </w:r>
      <w:r w:rsidRPr="00492838">
        <w:rPr>
          <w:rFonts w:ascii="Times New Roman" w:hAnsi="Times New Roman"/>
          <w:sz w:val="20"/>
          <w:szCs w:val="20"/>
        </w:rPr>
        <w:t>ниях (1) и (2) вместо приведенного волнового сопр</w:t>
      </w:r>
      <w:r w:rsidRPr="00492838">
        <w:rPr>
          <w:rFonts w:ascii="Times New Roman" w:hAnsi="Times New Roman"/>
          <w:sz w:val="20"/>
          <w:szCs w:val="20"/>
        </w:rPr>
        <w:t>о</w:t>
      </w:r>
      <w:r w:rsidRPr="00492838">
        <w:rPr>
          <w:rFonts w:ascii="Times New Roman" w:hAnsi="Times New Roman"/>
          <w:sz w:val="20"/>
          <w:szCs w:val="20"/>
        </w:rPr>
        <w:t xml:space="preserve">тивления </w:t>
      </w:r>
      <w:r w:rsidRPr="00492838">
        <w:rPr>
          <w:rFonts w:ascii="Times New Roman" w:hAnsi="Times New Roman"/>
          <w:position w:val="-12"/>
          <w:sz w:val="20"/>
          <w:szCs w:val="20"/>
        </w:rPr>
        <w:object w:dxaOrig="380" w:dyaOrig="420">
          <v:shape id="_x0000_i1035" type="#_x0000_t75" style="width:18.8pt;height:20.95pt" o:ole="">
            <v:imagedata r:id="rId28" o:title=""/>
          </v:shape>
          <o:OLEObject Type="Embed" ProgID="Equation.DSMT4" ShapeID="_x0000_i1035" DrawAspect="Content" ObjectID="_1423995771" r:id="rId29"/>
        </w:object>
      </w:r>
      <w:r w:rsidRPr="00492838">
        <w:rPr>
          <w:rFonts w:ascii="Times New Roman" w:hAnsi="Times New Roman"/>
          <w:sz w:val="20"/>
          <w:szCs w:val="20"/>
        </w:rPr>
        <w:t xml:space="preserve"> можно использовать коэффициент преломления </w:t>
      </w:r>
      <w:r w:rsidRPr="00492838">
        <w:rPr>
          <w:rFonts w:ascii="Times New Roman" w:hAnsi="Times New Roman"/>
          <w:position w:val="-8"/>
          <w:sz w:val="20"/>
          <w:szCs w:val="20"/>
        </w:rPr>
        <w:object w:dxaOrig="840" w:dyaOrig="400">
          <v:shape id="_x0000_i1036" type="#_x0000_t75" style="width:41.9pt;height:19.9pt" o:ole="">
            <v:imagedata r:id="rId30" o:title=""/>
          </v:shape>
          <o:OLEObject Type="Embed" ProgID="Equation.DSMT4" ShapeID="_x0000_i1036" DrawAspect="Content" ObjectID="_1423995772" r:id="rId31"/>
        </w:object>
      </w:r>
      <w:r w:rsidRPr="00492838">
        <w:rPr>
          <w:rFonts w:ascii="Times New Roman" w:hAnsi="Times New Roman"/>
          <w:sz w:val="20"/>
          <w:szCs w:val="20"/>
        </w:rPr>
        <w:t>[</w:t>
      </w:r>
      <w:r w:rsidR="00D121BB" w:rsidRPr="00492838">
        <w:rPr>
          <w:rFonts w:ascii="Times New Roman" w:hAnsi="Times New Roman"/>
          <w:sz w:val="20"/>
          <w:szCs w:val="20"/>
        </w:rPr>
        <w:t>1</w:t>
      </w:r>
      <w:r w:rsidR="00175FEB" w:rsidRPr="00492838">
        <w:rPr>
          <w:rFonts w:ascii="Times New Roman" w:hAnsi="Times New Roman"/>
          <w:sz w:val="20"/>
          <w:szCs w:val="20"/>
          <w:lang w:val="uk-UA"/>
        </w:rPr>
        <w:t>8</w:t>
      </w:r>
      <w:r w:rsidRPr="00492838">
        <w:rPr>
          <w:rFonts w:ascii="Times New Roman" w:hAnsi="Times New Roman"/>
          <w:sz w:val="20"/>
          <w:szCs w:val="20"/>
        </w:rPr>
        <w:t>].</w:t>
      </w:r>
    </w:p>
    <w:p w:rsidR="00D268F6" w:rsidRPr="00492838" w:rsidRDefault="00D121BB" w:rsidP="00454BA8">
      <w:pPr>
        <w:spacing w:after="0" w:line="240" w:lineRule="auto"/>
        <w:ind w:left="-426" w:firstLine="709"/>
        <w:jc w:val="both"/>
        <w:rPr>
          <w:rFonts w:ascii="Times New Roman" w:hAnsi="Times New Roman"/>
          <w:sz w:val="20"/>
          <w:szCs w:val="20"/>
        </w:rPr>
      </w:pPr>
      <w:r w:rsidRPr="00492838">
        <w:rPr>
          <w:rFonts w:ascii="Times New Roman" w:hAnsi="Times New Roman"/>
          <w:sz w:val="20"/>
          <w:szCs w:val="20"/>
          <w:lang w:val="uk-UA"/>
        </w:rPr>
        <w:t>М</w:t>
      </w:r>
      <w:proofErr w:type="spellStart"/>
      <w:r w:rsidR="00E96A9C" w:rsidRPr="00492838">
        <w:rPr>
          <w:rFonts w:ascii="Times New Roman" w:hAnsi="Times New Roman"/>
          <w:sz w:val="20"/>
          <w:szCs w:val="20"/>
        </w:rPr>
        <w:t>ожно</w:t>
      </w:r>
      <w:r w:rsidR="00D268F6" w:rsidRPr="00492838">
        <w:rPr>
          <w:rFonts w:ascii="Times New Roman" w:hAnsi="Times New Roman"/>
          <w:sz w:val="20"/>
          <w:szCs w:val="20"/>
        </w:rPr>
        <w:t>показать</w:t>
      </w:r>
      <w:proofErr w:type="spellEnd"/>
      <w:r w:rsidR="00D268F6" w:rsidRPr="00492838">
        <w:rPr>
          <w:rFonts w:ascii="Times New Roman" w:hAnsi="Times New Roman"/>
          <w:sz w:val="20"/>
          <w:szCs w:val="20"/>
        </w:rPr>
        <w:t>, что выражение для коэффиц</w:t>
      </w:r>
      <w:r w:rsidR="00D268F6" w:rsidRPr="00492838">
        <w:rPr>
          <w:rFonts w:ascii="Times New Roman" w:hAnsi="Times New Roman"/>
          <w:sz w:val="20"/>
          <w:szCs w:val="20"/>
        </w:rPr>
        <w:t>и</w:t>
      </w:r>
      <w:r w:rsidR="00D268F6" w:rsidRPr="00492838">
        <w:rPr>
          <w:rFonts w:ascii="Times New Roman" w:hAnsi="Times New Roman"/>
          <w:sz w:val="20"/>
          <w:szCs w:val="20"/>
        </w:rPr>
        <w:t xml:space="preserve">ента отражения </w:t>
      </w:r>
      <w:r w:rsidR="00D268F6" w:rsidRPr="00492838">
        <w:rPr>
          <w:rFonts w:ascii="Times New Roman" w:hAnsi="Times New Roman"/>
          <w:position w:val="-12"/>
          <w:sz w:val="20"/>
          <w:szCs w:val="20"/>
        </w:rPr>
        <w:object w:dxaOrig="400" w:dyaOrig="380">
          <v:shape id="_x0000_i1037" type="#_x0000_t75" style="width:19.9pt;height:18.8pt" o:ole="">
            <v:imagedata r:id="rId10" o:title=""/>
          </v:shape>
          <o:OLEObject Type="Embed" ProgID="Equation.DSMT4" ShapeID="_x0000_i1037" DrawAspect="Content" ObjectID="_1423995773" r:id="rId32"/>
        </w:object>
      </w:r>
      <w:r w:rsidR="00D268F6" w:rsidRPr="00492838">
        <w:rPr>
          <w:rFonts w:ascii="Times New Roman" w:hAnsi="Times New Roman"/>
          <w:sz w:val="20"/>
          <w:szCs w:val="20"/>
        </w:rPr>
        <w:t xml:space="preserve"> от КМРВ будет иметь вид:</w:t>
      </w:r>
    </w:p>
    <w:p w:rsidR="00492838" w:rsidRDefault="00492838" w:rsidP="00454BA8">
      <w:pPr>
        <w:spacing w:after="0" w:line="240" w:lineRule="auto"/>
        <w:ind w:left="-426"/>
        <w:jc w:val="right"/>
        <w:rPr>
          <w:rFonts w:ascii="Times New Roman" w:hAnsi="Times New Roman"/>
          <w:position w:val="-40"/>
          <w:sz w:val="20"/>
          <w:szCs w:val="20"/>
        </w:rPr>
        <w:sectPr w:rsidR="00492838" w:rsidSect="00492838">
          <w:type w:val="continuous"/>
          <w:pgSz w:w="11906" w:h="16838"/>
          <w:pgMar w:top="1134" w:right="566" w:bottom="1134" w:left="1701" w:header="708" w:footer="708" w:gutter="0"/>
          <w:cols w:num="2" w:space="851"/>
          <w:docGrid w:linePitch="360"/>
        </w:sectPr>
      </w:pPr>
    </w:p>
    <w:p w:rsidR="00D268F6" w:rsidRPr="00492838" w:rsidRDefault="00492838" w:rsidP="00492838">
      <w:pPr>
        <w:spacing w:after="0" w:line="240" w:lineRule="auto"/>
        <w:ind w:left="-426"/>
        <w:jc w:val="center"/>
        <w:rPr>
          <w:rFonts w:ascii="Times New Roman" w:hAnsi="Times New Roman"/>
          <w:sz w:val="20"/>
          <w:szCs w:val="20"/>
          <w:lang w:val="uk-UA"/>
        </w:rPr>
      </w:pPr>
      <w:r w:rsidRPr="00492838">
        <w:rPr>
          <w:rFonts w:ascii="Times New Roman" w:hAnsi="Times New Roman"/>
          <w:position w:val="-40"/>
          <w:sz w:val="20"/>
          <w:szCs w:val="20"/>
        </w:rPr>
        <w:object w:dxaOrig="8960" w:dyaOrig="940">
          <v:shape id="_x0000_i1038" type="#_x0000_t75" style="width:419.1pt;height:43.5pt" o:ole="">
            <v:imagedata r:id="rId33" o:title=""/>
          </v:shape>
          <o:OLEObject Type="Embed" ProgID="Equation.DSMT4" ShapeID="_x0000_i1038" DrawAspect="Content" ObjectID="_1423995774" r:id="rId34"/>
        </w:object>
      </w:r>
      <w:r w:rsidR="00D268F6" w:rsidRPr="00492838">
        <w:rPr>
          <w:rFonts w:ascii="Times New Roman" w:hAnsi="Times New Roman"/>
          <w:sz w:val="20"/>
          <w:szCs w:val="20"/>
        </w:rPr>
        <w:t>, (3)</w:t>
      </w:r>
    </w:p>
    <w:p w:rsidR="00CC2BF5" w:rsidRPr="00492838" w:rsidRDefault="00CC2BF5" w:rsidP="00454BA8">
      <w:pPr>
        <w:spacing w:after="0" w:line="240" w:lineRule="auto"/>
        <w:ind w:left="-426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492838" w:rsidRDefault="00492838" w:rsidP="00454BA8">
      <w:pPr>
        <w:spacing w:after="0" w:line="240" w:lineRule="auto"/>
        <w:ind w:left="-426" w:firstLine="709"/>
        <w:rPr>
          <w:rFonts w:ascii="Times New Roman" w:hAnsi="Times New Roman"/>
          <w:sz w:val="20"/>
          <w:szCs w:val="20"/>
        </w:rPr>
        <w:sectPr w:rsidR="00492838" w:rsidSect="00492838">
          <w:type w:val="continuous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D268F6" w:rsidRPr="00492838" w:rsidRDefault="00D268F6" w:rsidP="00454BA8">
      <w:pPr>
        <w:spacing w:after="0" w:line="240" w:lineRule="auto"/>
        <w:ind w:left="-426" w:firstLine="709"/>
        <w:rPr>
          <w:rFonts w:ascii="Times New Roman" w:hAnsi="Times New Roman"/>
          <w:sz w:val="20"/>
          <w:szCs w:val="20"/>
        </w:rPr>
      </w:pPr>
      <w:r w:rsidRPr="00492838">
        <w:rPr>
          <w:rFonts w:ascii="Times New Roman" w:hAnsi="Times New Roman"/>
          <w:sz w:val="20"/>
          <w:szCs w:val="20"/>
        </w:rPr>
        <w:lastRenderedPageBreak/>
        <w:t xml:space="preserve">где </w:t>
      </w:r>
      <w:r w:rsidRPr="00492838">
        <w:rPr>
          <w:rFonts w:ascii="Times New Roman" w:hAnsi="Times New Roman"/>
          <w:position w:val="-12"/>
          <w:sz w:val="20"/>
          <w:szCs w:val="20"/>
        </w:rPr>
        <w:object w:dxaOrig="840" w:dyaOrig="380">
          <v:shape id="_x0000_i1039" type="#_x0000_t75" style="width:41.9pt;height:18.8pt" o:ole="">
            <v:imagedata r:id="rId35" o:title=""/>
          </v:shape>
          <o:OLEObject Type="Embed" ProgID="Equation.DSMT4" ShapeID="_x0000_i1039" DrawAspect="Content" ObjectID="_1423995775" r:id="rId36"/>
        </w:object>
      </w:r>
      <w:r w:rsidRPr="00492838">
        <w:rPr>
          <w:rFonts w:ascii="Times New Roman" w:hAnsi="Times New Roman"/>
          <w:sz w:val="20"/>
          <w:szCs w:val="20"/>
        </w:rPr>
        <w:t>− набеги фазы для ЭМ</w:t>
      </w:r>
      <w:r w:rsidR="00A24D57" w:rsidRPr="00492838">
        <w:rPr>
          <w:rFonts w:ascii="Times New Roman" w:hAnsi="Times New Roman"/>
          <w:sz w:val="20"/>
          <w:szCs w:val="20"/>
        </w:rPr>
        <w:t>И</w:t>
      </w:r>
      <w:r w:rsidRPr="00492838">
        <w:rPr>
          <w:rFonts w:ascii="Times New Roman" w:hAnsi="Times New Roman"/>
          <w:sz w:val="20"/>
          <w:szCs w:val="20"/>
        </w:rPr>
        <w:t xml:space="preserve"> на длине волны </w:t>
      </w:r>
      <w:r w:rsidRPr="00492838">
        <w:rPr>
          <w:rFonts w:ascii="Times New Roman" w:hAnsi="Times New Roman"/>
          <w:position w:val="-6"/>
          <w:sz w:val="20"/>
          <w:szCs w:val="20"/>
        </w:rPr>
        <w:object w:dxaOrig="220" w:dyaOrig="300">
          <v:shape id="_x0000_i1040" type="#_x0000_t75" style="width:10.75pt;height:15.05pt" o:ole="">
            <v:imagedata r:id="rId37" o:title=""/>
          </v:shape>
          <o:OLEObject Type="Embed" ProgID="Equation.DSMT4" ShapeID="_x0000_i1040" DrawAspect="Content" ObjectID="_1423995776" r:id="rId38"/>
        </w:object>
      </w:r>
      <w:r w:rsidRPr="00492838">
        <w:rPr>
          <w:rFonts w:ascii="Times New Roman" w:hAnsi="Times New Roman"/>
          <w:sz w:val="20"/>
          <w:szCs w:val="20"/>
        </w:rPr>
        <w:t xml:space="preserve"> в среде между отражающими слоями при отражении излучения, соответственно, от первого и второго слоев</w:t>
      </w:r>
      <w:proofErr w:type="gramStart"/>
      <w:r w:rsidRPr="00492838">
        <w:rPr>
          <w:rFonts w:ascii="Times New Roman" w:hAnsi="Times New Roman"/>
          <w:sz w:val="20"/>
          <w:szCs w:val="20"/>
        </w:rPr>
        <w:t xml:space="preserve"> (</w:t>
      </w:r>
      <w:r w:rsidRPr="00492838">
        <w:rPr>
          <w:rFonts w:ascii="Times New Roman" w:hAnsi="Times New Roman"/>
          <w:position w:val="-28"/>
          <w:sz w:val="20"/>
          <w:szCs w:val="20"/>
        </w:rPr>
        <w:object w:dxaOrig="1120" w:dyaOrig="720">
          <v:shape id="_x0000_i1041" type="#_x0000_t75" style="width:55.9pt;height:36pt" o:ole="">
            <v:imagedata r:id="rId39" o:title=""/>
          </v:shape>
          <o:OLEObject Type="Embed" ProgID="Equation.DSMT4" ShapeID="_x0000_i1041" DrawAspect="Content" ObjectID="_1423995777" r:id="rId40"/>
        </w:object>
      </w:r>
      <w:r w:rsidRPr="00492838">
        <w:rPr>
          <w:rFonts w:ascii="Times New Roman" w:hAnsi="Times New Roman"/>
          <w:sz w:val="20"/>
          <w:szCs w:val="20"/>
        </w:rPr>
        <w:t xml:space="preserve">, </w:t>
      </w:r>
      <w:proofErr w:type="gramEnd"/>
      <w:r w:rsidRPr="00492838">
        <w:rPr>
          <w:rFonts w:ascii="Times New Roman" w:hAnsi="Times New Roman"/>
          <w:sz w:val="20"/>
          <w:szCs w:val="20"/>
        </w:rPr>
        <w:t xml:space="preserve">где </w:t>
      </w:r>
      <w:r w:rsidRPr="00492838">
        <w:rPr>
          <w:rFonts w:ascii="Times New Roman" w:hAnsi="Times New Roman"/>
          <w:position w:val="-4"/>
          <w:sz w:val="20"/>
          <w:szCs w:val="20"/>
        </w:rPr>
        <w:object w:dxaOrig="200" w:dyaOrig="279">
          <v:shape id="_x0000_i1042" type="#_x0000_t75" style="width:10.2pt;height:13.95pt" o:ole="">
            <v:imagedata r:id="rId41" o:title=""/>
          </v:shape>
          <o:OLEObject Type="Embed" ProgID="Equation.DSMT4" ShapeID="_x0000_i1042" DrawAspect="Content" ObjectID="_1423995778" r:id="rId42"/>
        </w:object>
      </w:r>
      <w:r w:rsidRPr="00492838">
        <w:rPr>
          <w:rFonts w:ascii="Times New Roman" w:hAnsi="Times New Roman"/>
          <w:sz w:val="20"/>
          <w:szCs w:val="20"/>
        </w:rPr>
        <w:t>−толщина слоя);</w:t>
      </w:r>
    </w:p>
    <w:p w:rsidR="004B6726" w:rsidRPr="00492838" w:rsidRDefault="004B6726" w:rsidP="00454BA8">
      <w:pPr>
        <w:spacing w:after="0" w:line="240" w:lineRule="auto"/>
        <w:ind w:left="-426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492838">
        <w:rPr>
          <w:rFonts w:ascii="Times New Roman" w:hAnsi="Times New Roman"/>
          <w:position w:val="-18"/>
          <w:sz w:val="20"/>
          <w:szCs w:val="20"/>
          <w:lang w:val="uk-UA"/>
        </w:rPr>
        <w:object w:dxaOrig="320" w:dyaOrig="440">
          <v:shape id="_x0000_i1043" type="#_x0000_t75" style="width:16.1pt;height:22.05pt" o:ole="">
            <v:imagedata r:id="rId43" o:title=""/>
          </v:shape>
          <o:OLEObject Type="Embed" ProgID="Equation.DSMT4" ShapeID="_x0000_i1043" DrawAspect="Content" ObjectID="_1423995779" r:id="rId44"/>
        </w:object>
      </w:r>
      <w:r w:rsidRPr="00492838">
        <w:rPr>
          <w:rFonts w:ascii="Times New Roman" w:hAnsi="Times New Roman"/>
          <w:sz w:val="20"/>
          <w:szCs w:val="20"/>
          <w:lang w:val="uk-UA"/>
        </w:rPr>
        <w:t xml:space="preserve">– </w:t>
      </w:r>
      <w:proofErr w:type="spellStart"/>
      <w:r w:rsidRPr="00492838">
        <w:rPr>
          <w:rFonts w:ascii="Times New Roman" w:hAnsi="Times New Roman"/>
          <w:sz w:val="20"/>
          <w:szCs w:val="20"/>
          <w:lang w:val="uk-UA"/>
        </w:rPr>
        <w:t>коэффициентпропусканиясоо</w:t>
      </w:r>
      <w:r w:rsidRPr="00492838">
        <w:rPr>
          <w:rFonts w:ascii="Times New Roman" w:hAnsi="Times New Roman"/>
          <w:sz w:val="20"/>
          <w:szCs w:val="20"/>
          <w:lang w:val="uk-UA"/>
        </w:rPr>
        <w:t>т</w:t>
      </w:r>
      <w:r w:rsidRPr="00492838">
        <w:rPr>
          <w:rFonts w:ascii="Times New Roman" w:hAnsi="Times New Roman"/>
          <w:sz w:val="20"/>
          <w:szCs w:val="20"/>
          <w:lang w:val="uk-UA"/>
        </w:rPr>
        <w:t>ветствующего</w:t>
      </w:r>
      <w:proofErr w:type="spellEnd"/>
      <w:r w:rsidRPr="00492838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492838">
        <w:rPr>
          <w:rFonts w:ascii="Times New Roman" w:hAnsi="Times New Roman"/>
          <w:sz w:val="20"/>
          <w:szCs w:val="20"/>
          <w:lang w:val="uk-UA"/>
        </w:rPr>
        <w:t>слоя</w:t>
      </w:r>
      <w:proofErr w:type="spellEnd"/>
      <w:r w:rsidRPr="00492838">
        <w:rPr>
          <w:rFonts w:ascii="Times New Roman" w:hAnsi="Times New Roman"/>
          <w:sz w:val="20"/>
          <w:szCs w:val="20"/>
          <w:lang w:val="uk-UA"/>
        </w:rPr>
        <w:t xml:space="preserve"> КМРВ; </w:t>
      </w:r>
    </w:p>
    <w:p w:rsidR="004B6726" w:rsidRPr="00492838" w:rsidRDefault="004B6726" w:rsidP="00454BA8">
      <w:pPr>
        <w:spacing w:after="0" w:line="240" w:lineRule="auto"/>
        <w:ind w:left="-426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492838">
        <w:rPr>
          <w:rFonts w:ascii="Times New Roman" w:hAnsi="Times New Roman"/>
          <w:position w:val="-18"/>
          <w:sz w:val="20"/>
          <w:szCs w:val="20"/>
          <w:lang w:val="uk-UA"/>
        </w:rPr>
        <w:object w:dxaOrig="260" w:dyaOrig="440">
          <v:shape id="_x0000_i1044" type="#_x0000_t75" style="width:12.9pt;height:22.05pt" o:ole="">
            <v:imagedata r:id="rId45" o:title=""/>
          </v:shape>
          <o:OLEObject Type="Embed" ProgID="Equation.DSMT4" ShapeID="_x0000_i1044" DrawAspect="Content" ObjectID="_1423995780" r:id="rId46"/>
        </w:object>
      </w:r>
      <w:r w:rsidRPr="00492838">
        <w:rPr>
          <w:rFonts w:ascii="Times New Roman" w:hAnsi="Times New Roman"/>
          <w:sz w:val="20"/>
          <w:szCs w:val="20"/>
          <w:lang w:val="uk-UA"/>
        </w:rPr>
        <w:t xml:space="preserve">– </w:t>
      </w:r>
      <w:proofErr w:type="spellStart"/>
      <w:r w:rsidRPr="00492838">
        <w:rPr>
          <w:rFonts w:ascii="Times New Roman" w:hAnsi="Times New Roman"/>
          <w:sz w:val="20"/>
          <w:szCs w:val="20"/>
          <w:lang w:val="uk-UA"/>
        </w:rPr>
        <w:t>коэффициентотражениясоответствующего</w:t>
      </w:r>
      <w:proofErr w:type="spellEnd"/>
      <w:r w:rsidRPr="00492838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Pr="00492838">
        <w:rPr>
          <w:rFonts w:ascii="Times New Roman" w:hAnsi="Times New Roman"/>
          <w:sz w:val="20"/>
          <w:szCs w:val="20"/>
          <w:lang w:val="uk-UA"/>
        </w:rPr>
        <w:t>слоя</w:t>
      </w:r>
      <w:proofErr w:type="spellEnd"/>
      <w:r w:rsidRPr="00492838">
        <w:rPr>
          <w:rFonts w:ascii="Times New Roman" w:hAnsi="Times New Roman"/>
          <w:sz w:val="20"/>
          <w:szCs w:val="20"/>
          <w:lang w:val="uk-UA"/>
        </w:rPr>
        <w:t xml:space="preserve"> КМРВ; </w:t>
      </w:r>
    </w:p>
    <w:p w:rsidR="00D268F6" w:rsidRPr="00492838" w:rsidRDefault="00D268F6" w:rsidP="00454BA8">
      <w:pPr>
        <w:spacing w:after="0" w:line="240" w:lineRule="auto"/>
        <w:ind w:left="-426" w:firstLine="709"/>
        <w:jc w:val="both"/>
        <w:rPr>
          <w:rFonts w:ascii="Times New Roman" w:hAnsi="Times New Roman"/>
          <w:sz w:val="20"/>
          <w:szCs w:val="20"/>
        </w:rPr>
      </w:pPr>
      <w:r w:rsidRPr="00492838">
        <w:rPr>
          <w:rFonts w:ascii="Times New Roman" w:hAnsi="Times New Roman"/>
          <w:position w:val="-12"/>
          <w:sz w:val="20"/>
          <w:szCs w:val="20"/>
        </w:rPr>
        <w:object w:dxaOrig="820" w:dyaOrig="380">
          <v:shape id="_x0000_i1045" type="#_x0000_t75" style="width:40.85pt;height:18.8pt" o:ole="">
            <v:imagedata r:id="rId47" o:title=""/>
          </v:shape>
          <o:OLEObject Type="Embed" ProgID="Equation.DSMT4" ShapeID="_x0000_i1045" DrawAspect="Content" ObjectID="_1423995781" r:id="rId48"/>
        </w:object>
      </w:r>
      <w:r w:rsidRPr="00492838">
        <w:rPr>
          <w:rFonts w:ascii="Times New Roman" w:hAnsi="Times New Roman"/>
          <w:sz w:val="20"/>
          <w:szCs w:val="20"/>
        </w:rPr>
        <w:t>− показатели затухания отраженного излучения, соответственно, от второго и третьего слоев, обусловленные поглощением в средах между слоями.</w:t>
      </w:r>
    </w:p>
    <w:p w:rsidR="00D268F6" w:rsidRPr="00492838" w:rsidRDefault="00A24D57" w:rsidP="00454BA8">
      <w:pPr>
        <w:spacing w:after="0" w:line="240" w:lineRule="auto"/>
        <w:ind w:left="-426" w:firstLine="709"/>
        <w:rPr>
          <w:rFonts w:ascii="Times New Roman" w:hAnsi="Times New Roman"/>
          <w:sz w:val="20"/>
          <w:szCs w:val="20"/>
        </w:rPr>
      </w:pPr>
      <w:r w:rsidRPr="00492838">
        <w:rPr>
          <w:rFonts w:ascii="Times New Roman" w:hAnsi="Times New Roman"/>
          <w:sz w:val="20"/>
          <w:szCs w:val="20"/>
        </w:rPr>
        <w:t>Известно [1</w:t>
      </w:r>
      <w:r w:rsidR="00175FEB" w:rsidRPr="00492838">
        <w:rPr>
          <w:rFonts w:ascii="Times New Roman" w:hAnsi="Times New Roman"/>
          <w:sz w:val="20"/>
          <w:szCs w:val="20"/>
          <w:lang w:val="uk-UA"/>
        </w:rPr>
        <w:t>8</w:t>
      </w:r>
      <w:r w:rsidRPr="00492838">
        <w:rPr>
          <w:rFonts w:ascii="Times New Roman" w:hAnsi="Times New Roman"/>
          <w:sz w:val="20"/>
          <w:szCs w:val="20"/>
        </w:rPr>
        <w:t>],что</w:t>
      </w:r>
      <w:r w:rsidR="00D268F6" w:rsidRPr="00492838">
        <w:rPr>
          <w:rFonts w:ascii="Times New Roman" w:hAnsi="Times New Roman"/>
          <w:sz w:val="20"/>
          <w:szCs w:val="20"/>
        </w:rPr>
        <w:t xml:space="preserve"> показатель затухания отр</w:t>
      </w:r>
      <w:r w:rsidR="00D268F6" w:rsidRPr="00492838">
        <w:rPr>
          <w:rFonts w:ascii="Times New Roman" w:hAnsi="Times New Roman"/>
          <w:sz w:val="20"/>
          <w:szCs w:val="20"/>
        </w:rPr>
        <w:t>а</w:t>
      </w:r>
      <w:r w:rsidR="00D268F6" w:rsidRPr="00492838">
        <w:rPr>
          <w:rFonts w:ascii="Times New Roman" w:hAnsi="Times New Roman"/>
          <w:sz w:val="20"/>
          <w:szCs w:val="20"/>
        </w:rPr>
        <w:t>женного излучения определяется выражением</w:t>
      </w:r>
    </w:p>
    <w:p w:rsidR="00D268F6" w:rsidRPr="00492838" w:rsidRDefault="00832D28" w:rsidP="00492838">
      <w:pPr>
        <w:spacing w:after="0" w:line="240" w:lineRule="auto"/>
        <w:ind w:left="-426" w:firstLine="709"/>
        <w:jc w:val="center"/>
        <w:rPr>
          <w:rFonts w:ascii="Times New Roman" w:hAnsi="Times New Roman"/>
          <w:sz w:val="20"/>
          <w:szCs w:val="20"/>
        </w:rPr>
      </w:pPr>
      <w:r w:rsidRPr="00492838">
        <w:rPr>
          <w:rFonts w:ascii="Times New Roman" w:hAnsi="Times New Roman"/>
          <w:position w:val="-28"/>
          <w:sz w:val="20"/>
          <w:szCs w:val="20"/>
        </w:rPr>
        <w:object w:dxaOrig="1140" w:dyaOrig="720">
          <v:shape id="_x0000_i1046" type="#_x0000_t75" style="width:46.2pt;height:29pt" o:ole="">
            <v:imagedata r:id="rId49" o:title=""/>
          </v:shape>
          <o:OLEObject Type="Embed" ProgID="Equation.DSMT4" ShapeID="_x0000_i1046" DrawAspect="Content" ObjectID="_1423995782" r:id="rId50"/>
        </w:object>
      </w:r>
      <w:r w:rsidR="00D268F6" w:rsidRPr="00492838">
        <w:rPr>
          <w:rFonts w:ascii="Times New Roman" w:hAnsi="Times New Roman"/>
          <w:sz w:val="20"/>
          <w:szCs w:val="20"/>
        </w:rPr>
        <w:t>,              (4)</w:t>
      </w:r>
    </w:p>
    <w:p w:rsidR="00D268F6" w:rsidRPr="00492838" w:rsidRDefault="00D268F6" w:rsidP="00454BA8">
      <w:pPr>
        <w:spacing w:after="0" w:line="240" w:lineRule="auto"/>
        <w:ind w:left="-426" w:firstLine="709"/>
        <w:rPr>
          <w:rFonts w:ascii="Times New Roman" w:hAnsi="Times New Roman"/>
          <w:sz w:val="20"/>
          <w:szCs w:val="20"/>
        </w:rPr>
      </w:pPr>
      <w:r w:rsidRPr="00492838">
        <w:rPr>
          <w:rFonts w:ascii="Times New Roman" w:hAnsi="Times New Roman"/>
          <w:sz w:val="20"/>
          <w:szCs w:val="20"/>
        </w:rPr>
        <w:lastRenderedPageBreak/>
        <w:t xml:space="preserve">где </w:t>
      </w:r>
      <w:r w:rsidRPr="00492838">
        <w:rPr>
          <w:rFonts w:ascii="Times New Roman" w:hAnsi="Times New Roman"/>
          <w:position w:val="-6"/>
          <w:sz w:val="20"/>
          <w:szCs w:val="20"/>
        </w:rPr>
        <w:object w:dxaOrig="260" w:dyaOrig="240">
          <v:shape id="_x0000_i1047" type="#_x0000_t75" style="width:12.9pt;height:11.8pt" o:ole="">
            <v:imagedata r:id="rId51" o:title=""/>
          </v:shape>
          <o:OLEObject Type="Embed" ProgID="Equation.DSMT4" ShapeID="_x0000_i1047" DrawAspect="Content" ObjectID="_1423995783" r:id="rId52"/>
        </w:object>
      </w:r>
      <w:r w:rsidRPr="00492838">
        <w:rPr>
          <w:rFonts w:ascii="Times New Roman" w:hAnsi="Times New Roman"/>
          <w:sz w:val="20"/>
          <w:szCs w:val="20"/>
        </w:rPr>
        <w:t xml:space="preserve">− мнимая часть показателя преломления </w:t>
      </w:r>
      <w:r w:rsidRPr="00492838">
        <w:rPr>
          <w:rFonts w:ascii="Times New Roman" w:hAnsi="Times New Roman"/>
          <w:position w:val="-12"/>
          <w:sz w:val="20"/>
          <w:szCs w:val="20"/>
        </w:rPr>
        <w:object w:dxaOrig="1200" w:dyaOrig="360">
          <v:shape id="_x0000_i1048" type="#_x0000_t75" style="width:60.2pt;height:18.25pt" o:ole="">
            <v:imagedata r:id="rId53" o:title=""/>
          </v:shape>
          <o:OLEObject Type="Embed" ProgID="Equation.DSMT4" ShapeID="_x0000_i1048" DrawAspect="Content" ObjectID="_1423995784" r:id="rId54"/>
        </w:object>
      </w:r>
      <w:r w:rsidRPr="00492838">
        <w:rPr>
          <w:rFonts w:ascii="Times New Roman" w:hAnsi="Times New Roman"/>
          <w:sz w:val="20"/>
          <w:szCs w:val="20"/>
        </w:rPr>
        <w:t>.</w:t>
      </w:r>
    </w:p>
    <w:p w:rsidR="00D268F6" w:rsidRPr="00492838" w:rsidRDefault="00A24D57" w:rsidP="00454BA8">
      <w:pPr>
        <w:spacing w:after="0" w:line="240" w:lineRule="auto"/>
        <w:ind w:left="-426" w:firstLine="709"/>
        <w:jc w:val="both"/>
        <w:rPr>
          <w:rFonts w:ascii="Times New Roman" w:hAnsi="Times New Roman"/>
          <w:sz w:val="20"/>
          <w:szCs w:val="20"/>
        </w:rPr>
      </w:pPr>
      <w:r w:rsidRPr="00492838">
        <w:rPr>
          <w:rFonts w:ascii="Times New Roman" w:hAnsi="Times New Roman"/>
          <w:sz w:val="20"/>
          <w:szCs w:val="20"/>
        </w:rPr>
        <w:t xml:space="preserve">Зависимость </w:t>
      </w:r>
      <w:r w:rsidR="00D268F6" w:rsidRPr="00492838">
        <w:rPr>
          <w:rFonts w:ascii="Times New Roman" w:hAnsi="Times New Roman"/>
          <w:position w:val="-4"/>
          <w:sz w:val="20"/>
          <w:szCs w:val="20"/>
        </w:rPr>
        <w:object w:dxaOrig="220" w:dyaOrig="279">
          <v:shape id="_x0000_i1049" type="#_x0000_t75" style="width:10.75pt;height:13.95pt" o:ole="">
            <v:imagedata r:id="rId55" o:title=""/>
          </v:shape>
          <o:OLEObject Type="Embed" ProgID="Equation.DSMT4" ShapeID="_x0000_i1049" DrawAspect="Content" ObjectID="_1423995785" r:id="rId56"/>
        </w:object>
      </w:r>
      <w:r w:rsidR="00D268F6" w:rsidRPr="00492838">
        <w:rPr>
          <w:rFonts w:ascii="Times New Roman" w:hAnsi="Times New Roman"/>
          <w:sz w:val="20"/>
          <w:szCs w:val="20"/>
        </w:rPr>
        <w:t xml:space="preserve"> и </w:t>
      </w:r>
      <w:r w:rsidR="00D268F6" w:rsidRPr="00492838">
        <w:rPr>
          <w:rFonts w:ascii="Times New Roman" w:hAnsi="Times New Roman"/>
          <w:position w:val="-6"/>
          <w:sz w:val="20"/>
          <w:szCs w:val="20"/>
        </w:rPr>
        <w:object w:dxaOrig="260" w:dyaOrig="240">
          <v:shape id="_x0000_i1050" type="#_x0000_t75" style="width:12.9pt;height:11.8pt" o:ole="">
            <v:imagedata r:id="rId57" o:title=""/>
          </v:shape>
          <o:OLEObject Type="Embed" ProgID="Equation.DSMT4" ShapeID="_x0000_i1050" DrawAspect="Content" ObjectID="_1423995786" r:id="rId58"/>
        </w:object>
      </w:r>
      <w:r w:rsidR="00D268F6" w:rsidRPr="00492838">
        <w:rPr>
          <w:rFonts w:ascii="Times New Roman" w:hAnsi="Times New Roman"/>
          <w:sz w:val="20"/>
          <w:szCs w:val="20"/>
        </w:rPr>
        <w:t xml:space="preserve"> от длины волны </w:t>
      </w:r>
      <w:r w:rsidR="00D268F6" w:rsidRPr="00492838">
        <w:rPr>
          <w:rFonts w:ascii="Times New Roman" w:hAnsi="Times New Roman"/>
          <w:position w:val="-6"/>
          <w:sz w:val="20"/>
          <w:szCs w:val="20"/>
        </w:rPr>
        <w:object w:dxaOrig="220" w:dyaOrig="300">
          <v:shape id="_x0000_i1051" type="#_x0000_t75" style="width:10.75pt;height:15.05pt" o:ole="">
            <v:imagedata r:id="rId59" o:title=""/>
          </v:shape>
          <o:OLEObject Type="Embed" ProgID="Equation.DSMT4" ShapeID="_x0000_i1051" DrawAspect="Content" ObjectID="_1423995787" r:id="rId60"/>
        </w:object>
      </w:r>
      <w:r w:rsidR="00D268F6" w:rsidRPr="00492838">
        <w:rPr>
          <w:rFonts w:ascii="Times New Roman" w:hAnsi="Times New Roman"/>
          <w:sz w:val="20"/>
          <w:szCs w:val="20"/>
        </w:rPr>
        <w:t xml:space="preserve"> и пр</w:t>
      </w:r>
      <w:r w:rsidR="00D268F6" w:rsidRPr="00492838">
        <w:rPr>
          <w:rFonts w:ascii="Times New Roman" w:hAnsi="Times New Roman"/>
          <w:sz w:val="20"/>
          <w:szCs w:val="20"/>
        </w:rPr>
        <w:t>о</w:t>
      </w:r>
      <w:r w:rsidR="00D268F6" w:rsidRPr="00492838">
        <w:rPr>
          <w:rFonts w:ascii="Times New Roman" w:hAnsi="Times New Roman"/>
          <w:sz w:val="20"/>
          <w:szCs w:val="20"/>
        </w:rPr>
        <w:t xml:space="preserve">водимости </w:t>
      </w:r>
      <w:r w:rsidR="00D268F6" w:rsidRPr="00492838">
        <w:rPr>
          <w:rFonts w:ascii="Times New Roman" w:hAnsi="Times New Roman"/>
          <w:position w:val="-6"/>
          <w:sz w:val="20"/>
          <w:szCs w:val="20"/>
        </w:rPr>
        <w:object w:dxaOrig="240" w:dyaOrig="240">
          <v:shape id="_x0000_i1052" type="#_x0000_t75" style="width:11.8pt;height:11.8pt" o:ole="">
            <v:imagedata r:id="rId61" o:title=""/>
          </v:shape>
          <o:OLEObject Type="Embed" ProgID="Equation.DSMT4" ShapeID="_x0000_i1052" DrawAspect="Content" ObjectID="_1423995788" r:id="rId62"/>
        </w:object>
      </w:r>
      <w:r w:rsidR="00D268F6" w:rsidRPr="00492838">
        <w:rPr>
          <w:rFonts w:ascii="Times New Roman" w:hAnsi="Times New Roman"/>
          <w:sz w:val="20"/>
          <w:szCs w:val="20"/>
        </w:rPr>
        <w:t>определяются следующими соотнош</w:t>
      </w:r>
      <w:r w:rsidR="00D268F6" w:rsidRPr="00492838">
        <w:rPr>
          <w:rFonts w:ascii="Times New Roman" w:hAnsi="Times New Roman"/>
          <w:sz w:val="20"/>
          <w:szCs w:val="20"/>
        </w:rPr>
        <w:t>е</w:t>
      </w:r>
      <w:r w:rsidR="00D268F6" w:rsidRPr="00492838">
        <w:rPr>
          <w:rFonts w:ascii="Times New Roman" w:hAnsi="Times New Roman"/>
          <w:sz w:val="20"/>
          <w:szCs w:val="20"/>
        </w:rPr>
        <w:t>ниями [</w:t>
      </w:r>
      <w:r w:rsidRPr="00492838">
        <w:rPr>
          <w:rFonts w:ascii="Times New Roman" w:hAnsi="Times New Roman"/>
          <w:sz w:val="20"/>
          <w:szCs w:val="20"/>
        </w:rPr>
        <w:t>1</w:t>
      </w:r>
      <w:r w:rsidR="00175FEB" w:rsidRPr="00492838">
        <w:rPr>
          <w:rFonts w:ascii="Times New Roman" w:hAnsi="Times New Roman"/>
          <w:sz w:val="20"/>
          <w:szCs w:val="20"/>
          <w:lang w:val="uk-UA"/>
        </w:rPr>
        <w:t>8</w:t>
      </w:r>
      <w:r w:rsidR="00D268F6" w:rsidRPr="00492838">
        <w:rPr>
          <w:rFonts w:ascii="Times New Roman" w:hAnsi="Times New Roman"/>
          <w:sz w:val="20"/>
          <w:szCs w:val="20"/>
        </w:rPr>
        <w:t>]:</w:t>
      </w:r>
    </w:p>
    <w:p w:rsidR="00D268F6" w:rsidRPr="00492838" w:rsidRDefault="00832D28" w:rsidP="00832D28">
      <w:pPr>
        <w:spacing w:after="0" w:line="240" w:lineRule="auto"/>
        <w:ind w:left="-426" w:firstLine="709"/>
        <w:jc w:val="center"/>
        <w:rPr>
          <w:rFonts w:ascii="Times New Roman" w:hAnsi="Times New Roman"/>
          <w:sz w:val="20"/>
          <w:szCs w:val="20"/>
        </w:rPr>
      </w:pPr>
      <w:r w:rsidRPr="00492838">
        <w:rPr>
          <w:rFonts w:ascii="Times New Roman" w:hAnsi="Times New Roman"/>
          <w:position w:val="-36"/>
          <w:sz w:val="20"/>
          <w:szCs w:val="20"/>
        </w:rPr>
        <w:object w:dxaOrig="3240" w:dyaOrig="1040">
          <v:shape id="_x0000_i1053" type="#_x0000_t75" style="width:136.5pt;height:43.5pt" o:ole="">
            <v:imagedata r:id="rId63" o:title=""/>
          </v:shape>
          <o:OLEObject Type="Embed" ProgID="Equation.DSMT4" ShapeID="_x0000_i1053" DrawAspect="Content" ObjectID="_1423995789" r:id="rId64"/>
        </w:object>
      </w:r>
      <w:r w:rsidR="00D268F6" w:rsidRPr="00492838">
        <w:rPr>
          <w:rFonts w:ascii="Times New Roman" w:hAnsi="Times New Roman"/>
          <w:sz w:val="20"/>
          <w:szCs w:val="20"/>
        </w:rPr>
        <w:t>;          (5)</w:t>
      </w:r>
    </w:p>
    <w:p w:rsidR="00D268F6" w:rsidRPr="00492838" w:rsidRDefault="00832D28" w:rsidP="00492838">
      <w:pPr>
        <w:spacing w:after="0" w:line="240" w:lineRule="auto"/>
        <w:ind w:left="-426" w:firstLine="709"/>
        <w:jc w:val="center"/>
        <w:rPr>
          <w:rFonts w:ascii="Times New Roman" w:hAnsi="Times New Roman"/>
          <w:sz w:val="20"/>
          <w:szCs w:val="20"/>
        </w:rPr>
      </w:pPr>
      <w:r w:rsidRPr="00492838">
        <w:rPr>
          <w:rFonts w:ascii="Times New Roman" w:hAnsi="Times New Roman"/>
          <w:position w:val="-36"/>
          <w:sz w:val="20"/>
          <w:szCs w:val="20"/>
        </w:rPr>
        <w:object w:dxaOrig="3260" w:dyaOrig="1040">
          <v:shape id="_x0000_i1054" type="#_x0000_t75" style="width:131.1pt;height:41.9pt" o:ole="">
            <v:imagedata r:id="rId65" o:title=""/>
          </v:shape>
          <o:OLEObject Type="Embed" ProgID="Equation.DSMT4" ShapeID="_x0000_i1054" DrawAspect="Content" ObjectID="_1423995790" r:id="rId66"/>
        </w:object>
      </w:r>
      <w:r w:rsidR="00D268F6" w:rsidRPr="00492838">
        <w:rPr>
          <w:rFonts w:ascii="Times New Roman" w:hAnsi="Times New Roman"/>
          <w:sz w:val="20"/>
          <w:szCs w:val="20"/>
        </w:rPr>
        <w:t>.           (6)</w:t>
      </w:r>
    </w:p>
    <w:p w:rsidR="00D268F6" w:rsidRPr="00492838" w:rsidRDefault="00D268F6" w:rsidP="00454BA8">
      <w:pPr>
        <w:spacing w:after="0" w:line="240" w:lineRule="auto"/>
        <w:ind w:left="-426" w:firstLine="709"/>
        <w:jc w:val="both"/>
        <w:rPr>
          <w:rFonts w:ascii="Times New Roman" w:hAnsi="Times New Roman"/>
          <w:sz w:val="20"/>
          <w:szCs w:val="20"/>
        </w:rPr>
      </w:pPr>
      <w:r w:rsidRPr="00492838">
        <w:rPr>
          <w:rFonts w:ascii="Times New Roman" w:hAnsi="Times New Roman"/>
          <w:sz w:val="20"/>
          <w:szCs w:val="20"/>
        </w:rPr>
        <w:t>Таким образом, в соответствии с выражениями (1</w:t>
      </w:r>
      <w:r w:rsidR="00A24D57" w:rsidRPr="00492838">
        <w:rPr>
          <w:rFonts w:ascii="Times New Roman" w:hAnsi="Times New Roman"/>
          <w:sz w:val="20"/>
          <w:szCs w:val="20"/>
        </w:rPr>
        <w:t>-</w:t>
      </w:r>
      <w:r w:rsidRPr="00492838">
        <w:rPr>
          <w:rFonts w:ascii="Times New Roman" w:hAnsi="Times New Roman"/>
          <w:sz w:val="20"/>
          <w:szCs w:val="20"/>
        </w:rPr>
        <w:t>6) коэффициент отражения КМРВ −</w:t>
      </w:r>
      <w:r w:rsidRPr="00492838">
        <w:rPr>
          <w:rFonts w:ascii="Times New Roman" w:hAnsi="Times New Roman"/>
          <w:position w:val="-12"/>
          <w:sz w:val="20"/>
          <w:szCs w:val="20"/>
        </w:rPr>
        <w:object w:dxaOrig="400" w:dyaOrig="380">
          <v:shape id="_x0000_i1055" type="#_x0000_t75" style="width:19.9pt;height:18.8pt" o:ole="">
            <v:imagedata r:id="rId10" o:title=""/>
          </v:shape>
          <o:OLEObject Type="Embed" ProgID="Equation.DSMT4" ShapeID="_x0000_i1055" DrawAspect="Content" ObjectID="_1423995791" r:id="rId67"/>
        </w:object>
      </w:r>
      <w:r w:rsidRPr="00492838">
        <w:rPr>
          <w:rFonts w:ascii="Times New Roman" w:hAnsi="Times New Roman"/>
          <w:sz w:val="20"/>
          <w:szCs w:val="20"/>
        </w:rPr>
        <w:t xml:space="preserve"> на длине волны </w:t>
      </w:r>
      <w:r w:rsidRPr="00492838">
        <w:rPr>
          <w:rFonts w:ascii="Times New Roman" w:hAnsi="Times New Roman"/>
          <w:position w:val="-6"/>
          <w:sz w:val="20"/>
          <w:szCs w:val="20"/>
        </w:rPr>
        <w:object w:dxaOrig="220" w:dyaOrig="300">
          <v:shape id="_x0000_i1056" type="#_x0000_t75" style="width:10.75pt;height:15.05pt" o:ole="">
            <v:imagedata r:id="rId59" o:title=""/>
          </v:shape>
          <o:OLEObject Type="Embed" ProgID="Equation.DSMT4" ShapeID="_x0000_i1056" DrawAspect="Content" ObjectID="_1423995792" r:id="rId68"/>
        </w:object>
      </w:r>
      <w:r w:rsidRPr="00492838">
        <w:rPr>
          <w:rFonts w:ascii="Times New Roman" w:hAnsi="Times New Roman"/>
          <w:sz w:val="20"/>
          <w:szCs w:val="20"/>
        </w:rPr>
        <w:t xml:space="preserve"> определяется диэлектрической проницаем</w:t>
      </w:r>
      <w:r w:rsidRPr="00492838">
        <w:rPr>
          <w:rFonts w:ascii="Times New Roman" w:hAnsi="Times New Roman"/>
          <w:sz w:val="20"/>
          <w:szCs w:val="20"/>
        </w:rPr>
        <w:t>о</w:t>
      </w:r>
      <w:r w:rsidRPr="00492838">
        <w:rPr>
          <w:rFonts w:ascii="Times New Roman" w:hAnsi="Times New Roman"/>
          <w:sz w:val="20"/>
          <w:szCs w:val="20"/>
        </w:rPr>
        <w:t xml:space="preserve">стью </w:t>
      </w:r>
      <w:r w:rsidRPr="00492838">
        <w:rPr>
          <w:rFonts w:ascii="Times New Roman" w:hAnsi="Times New Roman"/>
          <w:position w:val="-12"/>
          <w:sz w:val="20"/>
          <w:szCs w:val="20"/>
        </w:rPr>
        <w:object w:dxaOrig="279" w:dyaOrig="380">
          <v:shape id="_x0000_i1057" type="#_x0000_t75" style="width:13.95pt;height:18.8pt" o:ole="">
            <v:imagedata r:id="rId69" o:title=""/>
          </v:shape>
          <o:OLEObject Type="Embed" ProgID="Equation.DSMT4" ShapeID="_x0000_i1057" DrawAspect="Content" ObjectID="_1423995793" r:id="rId70"/>
        </w:object>
      </w:r>
      <w:r w:rsidRPr="00492838">
        <w:rPr>
          <w:rFonts w:ascii="Times New Roman" w:hAnsi="Times New Roman"/>
          <w:sz w:val="20"/>
          <w:szCs w:val="20"/>
        </w:rPr>
        <w:t xml:space="preserve"> и проводимостью </w:t>
      </w:r>
      <w:r w:rsidRPr="00492838">
        <w:rPr>
          <w:rFonts w:ascii="Times New Roman" w:hAnsi="Times New Roman"/>
          <w:position w:val="-12"/>
          <w:sz w:val="20"/>
          <w:szCs w:val="20"/>
        </w:rPr>
        <w:object w:dxaOrig="300" w:dyaOrig="380">
          <v:shape id="_x0000_i1058" type="#_x0000_t75" style="width:15.05pt;height:18.8pt" o:ole="">
            <v:imagedata r:id="rId71" o:title=""/>
          </v:shape>
          <o:OLEObject Type="Embed" ProgID="Equation.DSMT4" ShapeID="_x0000_i1058" DrawAspect="Content" ObjectID="_1423995794" r:id="rId72"/>
        </w:object>
      </w:r>
      <w:r w:rsidRPr="00492838">
        <w:rPr>
          <w:rFonts w:ascii="Times New Roman" w:hAnsi="Times New Roman"/>
          <w:sz w:val="20"/>
          <w:szCs w:val="20"/>
        </w:rPr>
        <w:t xml:space="preserve"> отдельных слоев.</w:t>
      </w:r>
    </w:p>
    <w:p w:rsidR="00D268F6" w:rsidRPr="00492838" w:rsidRDefault="00D268F6" w:rsidP="00454BA8">
      <w:pPr>
        <w:spacing w:after="0" w:line="240" w:lineRule="auto"/>
        <w:ind w:left="-426" w:firstLine="709"/>
        <w:jc w:val="both"/>
        <w:rPr>
          <w:rFonts w:ascii="Times New Roman" w:hAnsi="Times New Roman"/>
          <w:sz w:val="20"/>
          <w:szCs w:val="20"/>
        </w:rPr>
      </w:pPr>
      <w:r w:rsidRPr="00492838">
        <w:rPr>
          <w:rFonts w:ascii="Times New Roman" w:hAnsi="Times New Roman"/>
          <w:sz w:val="20"/>
          <w:szCs w:val="20"/>
        </w:rPr>
        <w:t>Каждая из выше определенных составляющих структуры КМРВ дает свой вклад в диэлектрическую проницаемость, которая в общем случае может быть представлена следующим выражением:</w:t>
      </w:r>
    </w:p>
    <w:p w:rsidR="00492838" w:rsidRDefault="00492838" w:rsidP="00454BA8">
      <w:pPr>
        <w:tabs>
          <w:tab w:val="left" w:pos="930"/>
          <w:tab w:val="left" w:pos="1095"/>
          <w:tab w:val="right" w:pos="10205"/>
        </w:tabs>
        <w:spacing w:after="0" w:line="240" w:lineRule="auto"/>
        <w:ind w:left="-426"/>
        <w:jc w:val="right"/>
        <w:rPr>
          <w:rFonts w:ascii="Times New Roman" w:hAnsi="Times New Roman"/>
          <w:i/>
          <w:position w:val="-60"/>
          <w:sz w:val="20"/>
          <w:szCs w:val="20"/>
        </w:rPr>
        <w:sectPr w:rsidR="00492838" w:rsidSect="00492838">
          <w:type w:val="continuous"/>
          <w:pgSz w:w="11906" w:h="16838"/>
          <w:pgMar w:top="1134" w:right="566" w:bottom="1134" w:left="1701" w:header="708" w:footer="708" w:gutter="0"/>
          <w:cols w:num="2" w:space="851"/>
          <w:docGrid w:linePitch="360"/>
        </w:sectPr>
      </w:pPr>
    </w:p>
    <w:p w:rsidR="00D268F6" w:rsidRPr="00492838" w:rsidRDefault="00832D28" w:rsidP="00492838">
      <w:pPr>
        <w:tabs>
          <w:tab w:val="left" w:pos="930"/>
          <w:tab w:val="left" w:pos="1095"/>
          <w:tab w:val="right" w:pos="10205"/>
        </w:tabs>
        <w:spacing w:after="0" w:line="240" w:lineRule="auto"/>
        <w:ind w:left="-426"/>
        <w:jc w:val="center"/>
        <w:rPr>
          <w:rFonts w:ascii="Times New Roman" w:hAnsi="Times New Roman"/>
          <w:sz w:val="20"/>
          <w:szCs w:val="20"/>
        </w:rPr>
      </w:pPr>
      <w:r w:rsidRPr="00492838">
        <w:rPr>
          <w:rFonts w:ascii="Times New Roman" w:hAnsi="Times New Roman"/>
          <w:i/>
          <w:position w:val="-60"/>
          <w:sz w:val="20"/>
          <w:szCs w:val="20"/>
        </w:rPr>
        <w:object w:dxaOrig="9660" w:dyaOrig="1340">
          <v:shape id="_x0000_i1059" type="#_x0000_t75" style="width:402.45pt;height:55.9pt" o:ole="">
            <v:imagedata r:id="rId73" o:title=""/>
          </v:shape>
          <o:OLEObject Type="Embed" ProgID="Equation.DSMT4" ShapeID="_x0000_i1059" DrawAspect="Content" ObjectID="_1423995795" r:id="rId74"/>
        </w:object>
      </w:r>
      <w:r w:rsidR="00D268F6" w:rsidRPr="00492838">
        <w:rPr>
          <w:rFonts w:ascii="Times New Roman" w:hAnsi="Times New Roman"/>
          <w:sz w:val="20"/>
          <w:szCs w:val="20"/>
        </w:rPr>
        <w:t xml:space="preserve">  (7)</w:t>
      </w:r>
    </w:p>
    <w:p w:rsidR="00492838" w:rsidRDefault="00492838" w:rsidP="00454BA8">
      <w:pPr>
        <w:spacing w:after="0" w:line="240" w:lineRule="auto"/>
        <w:ind w:left="-426" w:firstLine="709"/>
        <w:jc w:val="both"/>
        <w:rPr>
          <w:rFonts w:ascii="Times New Roman" w:hAnsi="Times New Roman"/>
          <w:sz w:val="20"/>
          <w:szCs w:val="20"/>
        </w:rPr>
        <w:sectPr w:rsidR="00492838" w:rsidSect="00492838">
          <w:type w:val="continuous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D268F6" w:rsidRPr="00492838" w:rsidRDefault="00D268F6" w:rsidP="00454BA8">
      <w:pPr>
        <w:spacing w:after="0" w:line="240" w:lineRule="auto"/>
        <w:ind w:left="-426" w:firstLine="709"/>
        <w:jc w:val="both"/>
        <w:rPr>
          <w:rFonts w:ascii="Times New Roman" w:hAnsi="Times New Roman"/>
          <w:sz w:val="20"/>
          <w:szCs w:val="20"/>
        </w:rPr>
      </w:pPr>
      <w:r w:rsidRPr="00492838">
        <w:rPr>
          <w:rFonts w:ascii="Times New Roman" w:hAnsi="Times New Roman"/>
          <w:sz w:val="20"/>
          <w:szCs w:val="20"/>
        </w:rPr>
        <w:lastRenderedPageBreak/>
        <w:t xml:space="preserve">где </w:t>
      </w:r>
      <w:r w:rsidRPr="00492838">
        <w:rPr>
          <w:rFonts w:ascii="Times New Roman" w:hAnsi="Times New Roman"/>
          <w:position w:val="-12"/>
          <w:sz w:val="20"/>
          <w:szCs w:val="20"/>
        </w:rPr>
        <w:object w:dxaOrig="400" w:dyaOrig="380">
          <v:shape id="_x0000_i1060" type="#_x0000_t75" style="width:19.9pt;height:18.8pt" o:ole="">
            <v:imagedata r:id="rId75" o:title=""/>
          </v:shape>
          <o:OLEObject Type="Embed" ProgID="Equation.DSMT4" ShapeID="_x0000_i1060" DrawAspect="Content" ObjectID="_1423995796" r:id="rId76"/>
        </w:object>
      </w:r>
      <w:r w:rsidRPr="00492838">
        <w:rPr>
          <w:rFonts w:ascii="Times New Roman" w:hAnsi="Times New Roman"/>
          <w:i/>
          <w:sz w:val="20"/>
          <w:szCs w:val="20"/>
        </w:rPr>
        <w:t>–</w:t>
      </w:r>
      <w:r w:rsidRPr="00492838">
        <w:rPr>
          <w:rFonts w:ascii="Times New Roman" w:hAnsi="Times New Roman"/>
          <w:sz w:val="20"/>
          <w:szCs w:val="20"/>
        </w:rPr>
        <w:t xml:space="preserve"> диэлектрическая проницаемость п</w:t>
      </w:r>
      <w:r w:rsidRPr="00492838">
        <w:rPr>
          <w:rFonts w:ascii="Times New Roman" w:hAnsi="Times New Roman"/>
          <w:sz w:val="20"/>
          <w:szCs w:val="20"/>
        </w:rPr>
        <w:t>о</w:t>
      </w:r>
      <w:r w:rsidRPr="00492838">
        <w:rPr>
          <w:rFonts w:ascii="Times New Roman" w:hAnsi="Times New Roman"/>
          <w:sz w:val="20"/>
          <w:szCs w:val="20"/>
        </w:rPr>
        <w:t>лупроводникового слоя;</w:t>
      </w:r>
    </w:p>
    <w:p w:rsidR="00D268F6" w:rsidRPr="00492838" w:rsidRDefault="00832D28" w:rsidP="00454BA8">
      <w:pPr>
        <w:spacing w:after="0" w:line="240" w:lineRule="auto"/>
        <w:ind w:left="-426" w:firstLine="709"/>
        <w:jc w:val="both"/>
        <w:rPr>
          <w:rFonts w:ascii="Times New Roman" w:hAnsi="Times New Roman"/>
          <w:sz w:val="20"/>
          <w:szCs w:val="20"/>
        </w:rPr>
      </w:pPr>
      <w:r w:rsidRPr="00492838">
        <w:rPr>
          <w:rFonts w:ascii="Times New Roman" w:hAnsi="Times New Roman"/>
          <w:position w:val="-40"/>
          <w:sz w:val="20"/>
          <w:szCs w:val="20"/>
        </w:rPr>
        <w:object w:dxaOrig="1800" w:dyaOrig="940">
          <v:shape id="_x0000_i1061" type="#_x0000_t75" style="width:66.1pt;height:34.4pt" o:ole="">
            <v:imagedata r:id="rId77" o:title=""/>
          </v:shape>
          <o:OLEObject Type="Embed" ProgID="Equation.DSMT4" ShapeID="_x0000_i1061" DrawAspect="Content" ObjectID="_1423995797" r:id="rId78"/>
        </w:object>
      </w:r>
      <w:r w:rsidR="00D268F6" w:rsidRPr="00492838">
        <w:rPr>
          <w:rFonts w:ascii="Times New Roman" w:hAnsi="Times New Roman"/>
          <w:sz w:val="20"/>
          <w:szCs w:val="20"/>
          <w:lang w:val="uk-UA"/>
        </w:rPr>
        <w:t xml:space="preserve">– </w:t>
      </w:r>
      <w:r w:rsidR="00D268F6" w:rsidRPr="00492838">
        <w:rPr>
          <w:rFonts w:ascii="Times New Roman" w:hAnsi="Times New Roman"/>
          <w:sz w:val="20"/>
          <w:szCs w:val="20"/>
        </w:rPr>
        <w:t>вклад в диэлектрическую проницаемость стационарных и нестационарных включений (радиоактивных включений и треков);</w:t>
      </w:r>
    </w:p>
    <w:p w:rsidR="00D268F6" w:rsidRPr="00492838" w:rsidRDefault="00832D28" w:rsidP="00454BA8">
      <w:pPr>
        <w:spacing w:after="0" w:line="240" w:lineRule="auto"/>
        <w:ind w:left="-426"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492838">
        <w:rPr>
          <w:rFonts w:ascii="Times New Roman" w:hAnsi="Times New Roman"/>
          <w:position w:val="-44"/>
          <w:sz w:val="20"/>
          <w:szCs w:val="20"/>
        </w:rPr>
        <w:object w:dxaOrig="2200" w:dyaOrig="980">
          <v:shape id="_x0000_i1062" type="#_x0000_t75" style="width:85.45pt;height:37.6pt" o:ole="">
            <v:imagedata r:id="rId79" o:title=""/>
          </v:shape>
          <o:OLEObject Type="Embed" ProgID="Equation.DSMT4" ShapeID="_x0000_i1062" DrawAspect="Content" ObjectID="_1423995798" r:id="rId80"/>
        </w:object>
      </w:r>
      <w:r w:rsidR="00D268F6" w:rsidRPr="00492838">
        <w:rPr>
          <w:rFonts w:ascii="Times New Roman" w:hAnsi="Times New Roman"/>
          <w:sz w:val="20"/>
          <w:szCs w:val="20"/>
        </w:rPr>
        <w:t>– вклад в диэлектрическую проницаемость неравновесных состояний электронных подсистем композитного материала и слабоионизова</w:t>
      </w:r>
      <w:r w:rsidR="00D268F6" w:rsidRPr="00492838">
        <w:rPr>
          <w:rFonts w:ascii="Times New Roman" w:hAnsi="Times New Roman"/>
          <w:sz w:val="20"/>
          <w:szCs w:val="20"/>
        </w:rPr>
        <w:t>н</w:t>
      </w:r>
      <w:r w:rsidR="00D268F6" w:rsidRPr="00492838">
        <w:rPr>
          <w:rFonts w:ascii="Times New Roman" w:hAnsi="Times New Roman"/>
          <w:sz w:val="20"/>
          <w:szCs w:val="20"/>
        </w:rPr>
        <w:t>ной воздушной (газовой) среды;</w:t>
      </w:r>
    </w:p>
    <w:p w:rsidR="00D268F6" w:rsidRPr="00492838" w:rsidRDefault="00832D28" w:rsidP="00454BA8">
      <w:pPr>
        <w:spacing w:after="0" w:line="240" w:lineRule="auto"/>
        <w:ind w:left="-426" w:firstLine="709"/>
        <w:jc w:val="both"/>
        <w:rPr>
          <w:rFonts w:ascii="Times New Roman" w:hAnsi="Times New Roman"/>
          <w:sz w:val="20"/>
          <w:szCs w:val="20"/>
        </w:rPr>
      </w:pPr>
      <w:r w:rsidRPr="00492838">
        <w:rPr>
          <w:rFonts w:ascii="Times New Roman" w:hAnsi="Times New Roman"/>
          <w:position w:val="-28"/>
          <w:sz w:val="20"/>
          <w:szCs w:val="20"/>
        </w:rPr>
        <w:object w:dxaOrig="2740" w:dyaOrig="720">
          <v:shape id="_x0000_i1063" type="#_x0000_t75" style="width:115pt;height:30.1pt" o:ole="">
            <v:imagedata r:id="rId81" o:title=""/>
          </v:shape>
          <o:OLEObject Type="Embed" ProgID="Equation.DSMT4" ShapeID="_x0000_i1063" DrawAspect="Content" ObjectID="_1423995799" r:id="rId82"/>
        </w:object>
      </w:r>
      <w:r w:rsidR="00D268F6" w:rsidRPr="00492838">
        <w:rPr>
          <w:rFonts w:ascii="Times New Roman" w:hAnsi="Times New Roman"/>
          <w:sz w:val="20"/>
          <w:szCs w:val="20"/>
        </w:rPr>
        <w:t>– вклад в мнимую часть диэлектрической проницаемости радиоактивных пятен с учетом нелинейных составляющих;</w:t>
      </w:r>
    </w:p>
    <w:p w:rsidR="00D268F6" w:rsidRPr="00492838" w:rsidRDefault="00D268F6" w:rsidP="00454BA8">
      <w:pPr>
        <w:spacing w:after="0" w:line="240" w:lineRule="auto"/>
        <w:ind w:left="-426" w:firstLine="709"/>
        <w:jc w:val="both"/>
        <w:rPr>
          <w:rFonts w:ascii="Times New Roman" w:hAnsi="Times New Roman"/>
          <w:sz w:val="20"/>
          <w:szCs w:val="20"/>
        </w:rPr>
      </w:pPr>
      <w:r w:rsidRPr="00492838">
        <w:rPr>
          <w:rFonts w:ascii="Times New Roman" w:hAnsi="Times New Roman"/>
          <w:position w:val="-12"/>
          <w:sz w:val="20"/>
          <w:szCs w:val="20"/>
        </w:rPr>
        <w:object w:dxaOrig="360" w:dyaOrig="380">
          <v:shape id="_x0000_i1064" type="#_x0000_t75" style="width:18.25pt;height:18.8pt" o:ole="">
            <v:imagedata r:id="rId83" o:title=""/>
          </v:shape>
          <o:OLEObject Type="Embed" ProgID="Equation.DSMT4" ShapeID="_x0000_i1064" DrawAspect="Content" ObjectID="_1423995800" r:id="rId84"/>
        </w:object>
      </w:r>
      <w:r w:rsidRPr="00492838">
        <w:rPr>
          <w:rFonts w:ascii="Times New Roman" w:hAnsi="Times New Roman"/>
          <w:sz w:val="20"/>
          <w:szCs w:val="20"/>
        </w:rPr>
        <w:t>– эффективная нелинейная проводимость;</w:t>
      </w:r>
    </w:p>
    <w:p w:rsidR="00D268F6" w:rsidRPr="00492838" w:rsidRDefault="00D268F6" w:rsidP="00454BA8">
      <w:pPr>
        <w:spacing w:after="0" w:line="240" w:lineRule="auto"/>
        <w:ind w:left="-426" w:firstLine="709"/>
        <w:jc w:val="both"/>
        <w:rPr>
          <w:rFonts w:ascii="Times New Roman" w:hAnsi="Times New Roman"/>
          <w:sz w:val="20"/>
          <w:szCs w:val="20"/>
        </w:rPr>
      </w:pPr>
      <w:r w:rsidRPr="00492838">
        <w:rPr>
          <w:rFonts w:ascii="Times New Roman" w:hAnsi="Times New Roman"/>
          <w:sz w:val="20"/>
          <w:szCs w:val="20"/>
        </w:rPr>
        <w:lastRenderedPageBreak/>
        <w:t>E– среднее электрическое поле;</w:t>
      </w:r>
    </w:p>
    <w:p w:rsidR="00D268F6" w:rsidRPr="00492838" w:rsidRDefault="00D268F6" w:rsidP="00454BA8">
      <w:pPr>
        <w:spacing w:after="0" w:line="240" w:lineRule="auto"/>
        <w:ind w:left="-426" w:firstLine="709"/>
        <w:jc w:val="both"/>
        <w:rPr>
          <w:rFonts w:ascii="Times New Roman" w:hAnsi="Times New Roman"/>
          <w:sz w:val="20"/>
          <w:szCs w:val="20"/>
        </w:rPr>
      </w:pPr>
      <w:r w:rsidRPr="00492838">
        <w:rPr>
          <w:rFonts w:ascii="Times New Roman" w:hAnsi="Times New Roman"/>
          <w:position w:val="-12"/>
          <w:sz w:val="20"/>
          <w:szCs w:val="20"/>
        </w:rPr>
        <w:object w:dxaOrig="520" w:dyaOrig="440">
          <v:shape id="_x0000_i1065" type="#_x0000_t75" style="width:25.8pt;height:22.05pt" o:ole="">
            <v:imagedata r:id="rId85" o:title=""/>
          </v:shape>
          <o:OLEObject Type="Embed" ProgID="Equation.DSMT4" ShapeID="_x0000_i1065" DrawAspect="Content" ObjectID="_1423995801" r:id="rId86"/>
        </w:object>
      </w:r>
      <w:r w:rsidRPr="00492838">
        <w:rPr>
          <w:rFonts w:ascii="Times New Roman" w:hAnsi="Times New Roman"/>
          <w:sz w:val="20"/>
          <w:szCs w:val="20"/>
        </w:rPr>
        <w:t>– частота и волновой вектор, соответс</w:t>
      </w:r>
      <w:r w:rsidRPr="00492838">
        <w:rPr>
          <w:rFonts w:ascii="Times New Roman" w:hAnsi="Times New Roman"/>
          <w:sz w:val="20"/>
          <w:szCs w:val="20"/>
        </w:rPr>
        <w:t>т</w:t>
      </w:r>
      <w:r w:rsidRPr="00492838">
        <w:rPr>
          <w:rFonts w:ascii="Times New Roman" w:hAnsi="Times New Roman"/>
          <w:sz w:val="20"/>
          <w:szCs w:val="20"/>
        </w:rPr>
        <w:t>венно.</w:t>
      </w:r>
    </w:p>
    <w:p w:rsidR="00D268F6" w:rsidRPr="00492838" w:rsidRDefault="00D268F6" w:rsidP="00454BA8">
      <w:pPr>
        <w:spacing w:after="0" w:line="240" w:lineRule="auto"/>
        <w:ind w:left="-426" w:firstLine="709"/>
        <w:jc w:val="both"/>
        <w:rPr>
          <w:rFonts w:ascii="Times New Roman" w:hAnsi="Times New Roman"/>
          <w:sz w:val="20"/>
          <w:szCs w:val="20"/>
        </w:rPr>
      </w:pPr>
      <w:r w:rsidRPr="00492838">
        <w:rPr>
          <w:rFonts w:ascii="Times New Roman" w:hAnsi="Times New Roman"/>
          <w:sz w:val="20"/>
          <w:szCs w:val="20"/>
        </w:rPr>
        <w:t>Составляющие диэлектрической проницаем</w:t>
      </w:r>
      <w:r w:rsidRPr="00492838">
        <w:rPr>
          <w:rFonts w:ascii="Times New Roman" w:hAnsi="Times New Roman"/>
          <w:sz w:val="20"/>
          <w:szCs w:val="20"/>
        </w:rPr>
        <w:t>о</w:t>
      </w:r>
      <w:r w:rsidRPr="00492838">
        <w:rPr>
          <w:rFonts w:ascii="Times New Roman" w:hAnsi="Times New Roman"/>
          <w:sz w:val="20"/>
          <w:szCs w:val="20"/>
        </w:rPr>
        <w:t xml:space="preserve">сти, описываемой выражением (7) являются частотно-зависимыми, что может обеспечить при определенных условиях необходимые отражающие и </w:t>
      </w:r>
      <w:r w:rsidR="00A24D57" w:rsidRPr="00492838">
        <w:rPr>
          <w:rFonts w:ascii="Times New Roman" w:hAnsi="Times New Roman"/>
          <w:sz w:val="20"/>
          <w:szCs w:val="20"/>
        </w:rPr>
        <w:t>поглощающие</w:t>
      </w:r>
      <w:r w:rsidRPr="00492838">
        <w:rPr>
          <w:rFonts w:ascii="Times New Roman" w:hAnsi="Times New Roman"/>
          <w:sz w:val="20"/>
          <w:szCs w:val="20"/>
        </w:rPr>
        <w:t xml:space="preserve"> свойства </w:t>
      </w:r>
      <w:r w:rsidR="00A24D57" w:rsidRPr="00492838">
        <w:rPr>
          <w:rFonts w:ascii="Times New Roman" w:hAnsi="Times New Roman"/>
          <w:sz w:val="20"/>
          <w:szCs w:val="20"/>
        </w:rPr>
        <w:t>КМРВ</w:t>
      </w:r>
      <w:r w:rsidRPr="00492838">
        <w:rPr>
          <w:rFonts w:ascii="Times New Roman" w:hAnsi="Times New Roman"/>
          <w:sz w:val="20"/>
          <w:szCs w:val="20"/>
        </w:rPr>
        <w:t xml:space="preserve"> в широком частотном диапазоне. Эти физические механизмы определяются диэлектрической проницаемостью </w:t>
      </w:r>
      <w:r w:rsidRPr="00492838">
        <w:rPr>
          <w:rFonts w:ascii="Times New Roman" w:hAnsi="Times New Roman"/>
          <w:position w:val="-12"/>
          <w:sz w:val="20"/>
          <w:szCs w:val="20"/>
        </w:rPr>
        <w:object w:dxaOrig="260" w:dyaOrig="380">
          <v:shape id="_x0000_i1066" type="#_x0000_t75" style="width:12.9pt;height:18.8pt" o:ole="">
            <v:imagedata r:id="rId87" o:title=""/>
          </v:shape>
          <o:OLEObject Type="Embed" ProgID="Equation.DSMT4" ShapeID="_x0000_i1066" DrawAspect="Content" ObjectID="_1423995802" r:id="rId88"/>
        </w:object>
      </w:r>
      <w:r w:rsidRPr="00492838">
        <w:rPr>
          <w:rFonts w:ascii="Times New Roman" w:hAnsi="Times New Roman"/>
          <w:sz w:val="20"/>
          <w:szCs w:val="20"/>
        </w:rPr>
        <w:t xml:space="preserve"> и проводимостью </w:t>
      </w:r>
      <w:r w:rsidRPr="00492838">
        <w:rPr>
          <w:rFonts w:ascii="Times New Roman" w:hAnsi="Times New Roman"/>
          <w:position w:val="-18"/>
          <w:sz w:val="20"/>
          <w:szCs w:val="20"/>
        </w:rPr>
        <w:object w:dxaOrig="320" w:dyaOrig="440">
          <v:shape id="_x0000_i1067" type="#_x0000_t75" style="width:16.1pt;height:22.05pt" o:ole="">
            <v:imagedata r:id="rId89" o:title=""/>
          </v:shape>
          <o:OLEObject Type="Embed" ProgID="Equation.DSMT4" ShapeID="_x0000_i1067" DrawAspect="Content" ObjectID="_1423995803" r:id="rId90"/>
        </w:object>
      </w:r>
      <w:r w:rsidRPr="00492838">
        <w:rPr>
          <w:rFonts w:ascii="Times New Roman" w:hAnsi="Times New Roman"/>
          <w:sz w:val="20"/>
          <w:szCs w:val="20"/>
        </w:rPr>
        <w:t xml:space="preserve"> отдельных его слоев.</w:t>
      </w:r>
    </w:p>
    <w:p w:rsidR="00A24D57" w:rsidRPr="00492838" w:rsidRDefault="00A24D57" w:rsidP="00454BA8">
      <w:pPr>
        <w:pStyle w:val="a5"/>
        <w:tabs>
          <w:tab w:val="left" w:pos="1418"/>
        </w:tabs>
        <w:spacing w:after="0" w:line="240" w:lineRule="auto"/>
        <w:ind w:left="-426" w:firstLine="709"/>
        <w:rPr>
          <w:rFonts w:ascii="Times New Roman" w:hAnsi="Times New Roman"/>
          <w:sz w:val="20"/>
          <w:szCs w:val="20"/>
        </w:rPr>
      </w:pPr>
    </w:p>
    <w:p w:rsidR="0083518C" w:rsidRPr="00492838" w:rsidRDefault="00D268F6" w:rsidP="0083518C">
      <w:pPr>
        <w:pStyle w:val="a5"/>
        <w:tabs>
          <w:tab w:val="left" w:pos="1418"/>
        </w:tabs>
        <w:spacing w:after="0" w:line="240" w:lineRule="auto"/>
        <w:ind w:left="-426" w:firstLine="709"/>
        <w:rPr>
          <w:rFonts w:ascii="Times New Roman" w:hAnsi="Times New Roman"/>
          <w:sz w:val="20"/>
          <w:szCs w:val="20"/>
          <w:lang w:val="uk-UA"/>
        </w:rPr>
      </w:pPr>
      <w:r w:rsidRPr="00492838">
        <w:rPr>
          <w:rFonts w:ascii="Times New Roman" w:hAnsi="Times New Roman"/>
          <w:b/>
          <w:sz w:val="20"/>
          <w:szCs w:val="20"/>
        </w:rPr>
        <w:t>ВЫВОДЫ</w:t>
      </w:r>
      <w:r w:rsidRPr="00492838">
        <w:rPr>
          <w:rFonts w:ascii="Times New Roman" w:hAnsi="Times New Roman"/>
          <w:sz w:val="20"/>
          <w:szCs w:val="20"/>
        </w:rPr>
        <w:t>.</w:t>
      </w:r>
    </w:p>
    <w:p w:rsidR="00E47E42" w:rsidRPr="00492838" w:rsidRDefault="00E47E42" w:rsidP="0083518C">
      <w:pPr>
        <w:pStyle w:val="a5"/>
        <w:tabs>
          <w:tab w:val="left" w:pos="1418"/>
        </w:tabs>
        <w:spacing w:after="0" w:line="240" w:lineRule="auto"/>
        <w:ind w:left="-426" w:firstLine="709"/>
        <w:rPr>
          <w:rFonts w:ascii="Times New Roman" w:hAnsi="Times New Roman"/>
          <w:bCs/>
          <w:iCs/>
          <w:sz w:val="20"/>
          <w:szCs w:val="20"/>
        </w:rPr>
      </w:pPr>
      <w:r w:rsidRPr="00492838">
        <w:rPr>
          <w:rFonts w:ascii="Times New Roman" w:hAnsi="Times New Roman"/>
          <w:sz w:val="20"/>
          <w:szCs w:val="20"/>
        </w:rPr>
        <w:t xml:space="preserve">Разработана </w:t>
      </w:r>
      <w:r w:rsidR="009F3464" w:rsidRPr="00492838">
        <w:rPr>
          <w:rFonts w:ascii="Times New Roman" w:hAnsi="Times New Roman"/>
          <w:bCs/>
          <w:sz w:val="20"/>
          <w:szCs w:val="20"/>
        </w:rPr>
        <w:t xml:space="preserve">модель твердотельной плазменной </w:t>
      </w:r>
      <w:r w:rsidR="009F3464" w:rsidRPr="00492838">
        <w:rPr>
          <w:rFonts w:ascii="Times New Roman" w:hAnsi="Times New Roman"/>
          <w:bCs/>
          <w:iCs/>
          <w:sz w:val="20"/>
          <w:szCs w:val="20"/>
        </w:rPr>
        <w:t xml:space="preserve">среды на основе радиоизотопных технологий, </w:t>
      </w:r>
      <w:proofErr w:type="spellStart"/>
      <w:r w:rsidR="009F3464" w:rsidRPr="00492838">
        <w:rPr>
          <w:rFonts w:ascii="Times New Roman" w:hAnsi="Times New Roman"/>
          <w:bCs/>
          <w:iCs/>
          <w:sz w:val="20"/>
          <w:szCs w:val="20"/>
        </w:rPr>
        <w:t>обесп</w:t>
      </w:r>
      <w:r w:rsidR="009F3464" w:rsidRPr="00492838">
        <w:rPr>
          <w:rFonts w:ascii="Times New Roman" w:hAnsi="Times New Roman"/>
          <w:bCs/>
          <w:iCs/>
          <w:sz w:val="20"/>
          <w:szCs w:val="20"/>
        </w:rPr>
        <w:t>е</w:t>
      </w:r>
      <w:r w:rsidR="009F3464" w:rsidRPr="00492838">
        <w:rPr>
          <w:rFonts w:ascii="Times New Roman" w:hAnsi="Times New Roman"/>
          <w:bCs/>
          <w:iCs/>
          <w:sz w:val="20"/>
          <w:szCs w:val="20"/>
        </w:rPr>
        <w:t>чивающ</w:t>
      </w:r>
      <w:r w:rsidR="0083518C" w:rsidRPr="00492838">
        <w:rPr>
          <w:rFonts w:ascii="Times New Roman" w:hAnsi="Times New Roman"/>
          <w:bCs/>
          <w:iCs/>
          <w:sz w:val="20"/>
          <w:szCs w:val="20"/>
          <w:lang w:val="uk-UA"/>
        </w:rPr>
        <w:t>ей</w:t>
      </w:r>
      <w:proofErr w:type="spellEnd"/>
      <w:r w:rsidR="009F3464" w:rsidRPr="00492838">
        <w:rPr>
          <w:rFonts w:ascii="Times New Roman" w:hAnsi="Times New Roman"/>
          <w:bCs/>
          <w:iCs/>
          <w:sz w:val="20"/>
          <w:szCs w:val="20"/>
        </w:rPr>
        <w:t xml:space="preserve"> поглощение мощных </w:t>
      </w:r>
      <w:r w:rsidR="00F125EC" w:rsidRPr="00492838">
        <w:rPr>
          <w:rFonts w:ascii="Times New Roman" w:hAnsi="Times New Roman"/>
          <w:bCs/>
          <w:iCs/>
          <w:sz w:val="20"/>
          <w:szCs w:val="20"/>
        </w:rPr>
        <w:t>ЭМИ</w:t>
      </w:r>
      <w:r w:rsidR="009F3464" w:rsidRPr="00492838">
        <w:rPr>
          <w:rFonts w:ascii="Times New Roman" w:hAnsi="Times New Roman"/>
          <w:bCs/>
          <w:iCs/>
          <w:sz w:val="20"/>
          <w:szCs w:val="20"/>
        </w:rPr>
        <w:t xml:space="preserve"> в широкой полосе частот. </w:t>
      </w:r>
    </w:p>
    <w:p w:rsidR="00454BA8" w:rsidRPr="00492838" w:rsidRDefault="00454BA8" w:rsidP="00454BA8">
      <w:pPr>
        <w:spacing w:after="0" w:line="240" w:lineRule="auto"/>
        <w:ind w:left="-426" w:firstLine="709"/>
        <w:jc w:val="both"/>
        <w:rPr>
          <w:rFonts w:ascii="Times New Roman" w:hAnsi="Times New Roman"/>
          <w:sz w:val="20"/>
          <w:szCs w:val="20"/>
        </w:rPr>
      </w:pPr>
      <w:r w:rsidRPr="00492838">
        <w:rPr>
          <w:rFonts w:ascii="Times New Roman" w:hAnsi="Times New Roman"/>
          <w:sz w:val="20"/>
          <w:szCs w:val="20"/>
        </w:rPr>
        <w:t xml:space="preserve">Использование радиоизотопных включений приводит как минимум к двухслойной структуре </w:t>
      </w:r>
      <w:r w:rsidRPr="00492838">
        <w:rPr>
          <w:rFonts w:ascii="Times New Roman" w:hAnsi="Times New Roman"/>
          <w:sz w:val="20"/>
          <w:szCs w:val="20"/>
        </w:rPr>
        <w:lastRenderedPageBreak/>
        <w:t xml:space="preserve">материала с различными физическими механизмами, определяющими необходимые отражающие и </w:t>
      </w:r>
      <w:proofErr w:type="spellStart"/>
      <w:r w:rsidRPr="00492838">
        <w:rPr>
          <w:rFonts w:ascii="Times New Roman" w:hAnsi="Times New Roman"/>
          <w:sz w:val="20"/>
          <w:szCs w:val="20"/>
        </w:rPr>
        <w:t>излуч</w:t>
      </w:r>
      <w:r w:rsidRPr="00492838">
        <w:rPr>
          <w:rFonts w:ascii="Times New Roman" w:hAnsi="Times New Roman"/>
          <w:sz w:val="20"/>
          <w:szCs w:val="20"/>
        </w:rPr>
        <w:t>а</w:t>
      </w:r>
      <w:r w:rsidRPr="00492838">
        <w:rPr>
          <w:rFonts w:ascii="Times New Roman" w:hAnsi="Times New Roman"/>
          <w:sz w:val="20"/>
          <w:szCs w:val="20"/>
        </w:rPr>
        <w:t>тельные</w:t>
      </w:r>
      <w:proofErr w:type="spellEnd"/>
      <w:r w:rsidRPr="00492838">
        <w:rPr>
          <w:rFonts w:ascii="Times New Roman" w:hAnsi="Times New Roman"/>
          <w:sz w:val="20"/>
          <w:szCs w:val="20"/>
        </w:rPr>
        <w:t xml:space="preserve"> свойства каждого из слоев и их совокупности.</w:t>
      </w:r>
    </w:p>
    <w:p w:rsidR="00D268F6" w:rsidRPr="00492838" w:rsidRDefault="009F3464" w:rsidP="00454BA8">
      <w:pPr>
        <w:spacing w:after="0" w:line="240" w:lineRule="auto"/>
        <w:ind w:left="-426" w:firstLine="426"/>
        <w:jc w:val="both"/>
        <w:rPr>
          <w:rFonts w:ascii="Times New Roman" w:hAnsi="Times New Roman"/>
          <w:sz w:val="20"/>
          <w:szCs w:val="20"/>
        </w:rPr>
      </w:pPr>
      <w:proofErr w:type="gramStart"/>
      <w:r w:rsidRPr="00492838">
        <w:rPr>
          <w:rFonts w:ascii="Times New Roman" w:hAnsi="Times New Roman"/>
          <w:sz w:val="20"/>
          <w:szCs w:val="20"/>
        </w:rPr>
        <w:t xml:space="preserve">Основные </w:t>
      </w:r>
      <w:r w:rsidR="00D268F6" w:rsidRPr="00492838">
        <w:rPr>
          <w:rFonts w:ascii="Times New Roman" w:hAnsi="Times New Roman"/>
          <w:sz w:val="20"/>
          <w:szCs w:val="20"/>
        </w:rPr>
        <w:t>физические механизмы</w:t>
      </w:r>
      <w:r w:rsidRPr="00492838">
        <w:rPr>
          <w:rFonts w:ascii="Times New Roman" w:hAnsi="Times New Roman"/>
          <w:sz w:val="20"/>
          <w:szCs w:val="20"/>
        </w:rPr>
        <w:t xml:space="preserve">, реализованные в новой </w:t>
      </w:r>
      <w:r w:rsidR="002B3630" w:rsidRPr="00492838">
        <w:rPr>
          <w:rFonts w:ascii="Times New Roman" w:hAnsi="Times New Roman"/>
          <w:sz w:val="20"/>
          <w:szCs w:val="20"/>
          <w:lang w:val="uk-UA"/>
        </w:rPr>
        <w:t xml:space="preserve">радиоизотопной </w:t>
      </w:r>
      <w:r w:rsidRPr="00492838">
        <w:rPr>
          <w:rFonts w:ascii="Times New Roman" w:hAnsi="Times New Roman"/>
          <w:sz w:val="20"/>
          <w:szCs w:val="20"/>
        </w:rPr>
        <w:t>технологии создания матери</w:t>
      </w:r>
      <w:r w:rsidRPr="00492838">
        <w:rPr>
          <w:rFonts w:ascii="Times New Roman" w:hAnsi="Times New Roman"/>
          <w:sz w:val="20"/>
          <w:szCs w:val="20"/>
        </w:rPr>
        <w:t>а</w:t>
      </w:r>
      <w:r w:rsidRPr="00492838">
        <w:rPr>
          <w:rFonts w:ascii="Times New Roman" w:hAnsi="Times New Roman"/>
          <w:sz w:val="20"/>
          <w:szCs w:val="20"/>
        </w:rPr>
        <w:t>ла для защиты РЭС по основным и неосновным каналам приема состоят</w:t>
      </w:r>
      <w:proofErr w:type="gramEnd"/>
      <w:r w:rsidRPr="00492838">
        <w:rPr>
          <w:rFonts w:ascii="Times New Roman" w:hAnsi="Times New Roman"/>
          <w:sz w:val="20"/>
          <w:szCs w:val="20"/>
        </w:rPr>
        <w:t xml:space="preserve"> в следующем</w:t>
      </w:r>
      <w:r w:rsidR="00D268F6" w:rsidRPr="00492838">
        <w:rPr>
          <w:rFonts w:ascii="Times New Roman" w:hAnsi="Times New Roman"/>
          <w:sz w:val="20"/>
          <w:szCs w:val="20"/>
        </w:rPr>
        <w:t>:</w:t>
      </w:r>
    </w:p>
    <w:p w:rsidR="00D268F6" w:rsidRPr="00492838" w:rsidRDefault="00D268F6" w:rsidP="00454BA8">
      <w:pPr>
        <w:pStyle w:val="a5"/>
        <w:tabs>
          <w:tab w:val="left" w:pos="1418"/>
        </w:tabs>
        <w:spacing w:after="0" w:line="240" w:lineRule="auto"/>
        <w:ind w:left="-426" w:firstLine="709"/>
        <w:rPr>
          <w:rFonts w:ascii="Times New Roman" w:hAnsi="Times New Roman"/>
          <w:sz w:val="20"/>
          <w:szCs w:val="20"/>
        </w:rPr>
      </w:pPr>
      <w:r w:rsidRPr="00492838">
        <w:rPr>
          <w:rFonts w:ascii="Times New Roman" w:hAnsi="Times New Roman"/>
          <w:sz w:val="20"/>
          <w:szCs w:val="20"/>
        </w:rPr>
        <w:t>1) снижение отражения ЭМ</w:t>
      </w:r>
      <w:r w:rsidR="009F3464" w:rsidRPr="00492838">
        <w:rPr>
          <w:rFonts w:ascii="Times New Roman" w:hAnsi="Times New Roman"/>
          <w:sz w:val="20"/>
          <w:szCs w:val="20"/>
        </w:rPr>
        <w:t>И</w:t>
      </w:r>
      <w:r w:rsidRPr="00492838">
        <w:rPr>
          <w:rFonts w:ascii="Times New Roman" w:hAnsi="Times New Roman"/>
          <w:sz w:val="20"/>
          <w:szCs w:val="20"/>
        </w:rPr>
        <w:t xml:space="preserve"> за счет соглас</w:t>
      </w:r>
      <w:r w:rsidRPr="00492838">
        <w:rPr>
          <w:rFonts w:ascii="Times New Roman" w:hAnsi="Times New Roman"/>
          <w:sz w:val="20"/>
          <w:szCs w:val="20"/>
        </w:rPr>
        <w:t>о</w:t>
      </w:r>
      <w:r w:rsidRPr="00492838">
        <w:rPr>
          <w:rFonts w:ascii="Times New Roman" w:hAnsi="Times New Roman"/>
          <w:sz w:val="20"/>
          <w:szCs w:val="20"/>
        </w:rPr>
        <w:t xml:space="preserve">вания </w:t>
      </w:r>
      <w:proofErr w:type="spellStart"/>
      <w:r w:rsidRPr="00492838">
        <w:rPr>
          <w:rFonts w:ascii="Times New Roman" w:hAnsi="Times New Roman"/>
          <w:sz w:val="20"/>
          <w:szCs w:val="20"/>
        </w:rPr>
        <w:t>импедансов</w:t>
      </w:r>
      <w:proofErr w:type="spellEnd"/>
      <w:r w:rsidRPr="00492838">
        <w:rPr>
          <w:rFonts w:ascii="Times New Roman" w:hAnsi="Times New Roman"/>
          <w:sz w:val="20"/>
          <w:szCs w:val="20"/>
        </w:rPr>
        <w:t xml:space="preserve"> воздушной среды и прилегающей к </w:t>
      </w:r>
      <w:r w:rsidR="009F3464" w:rsidRPr="00492838">
        <w:rPr>
          <w:rFonts w:ascii="Times New Roman" w:hAnsi="Times New Roman"/>
          <w:sz w:val="20"/>
          <w:szCs w:val="20"/>
        </w:rPr>
        <w:t>среде</w:t>
      </w:r>
      <w:r w:rsidRPr="00492838">
        <w:rPr>
          <w:rFonts w:ascii="Times New Roman" w:hAnsi="Times New Roman"/>
          <w:sz w:val="20"/>
          <w:szCs w:val="20"/>
        </w:rPr>
        <w:t xml:space="preserve"> слабоионизованной воздушной среды;</w:t>
      </w:r>
    </w:p>
    <w:p w:rsidR="00D268F6" w:rsidRPr="00492838" w:rsidRDefault="00D268F6" w:rsidP="00454BA8">
      <w:pPr>
        <w:pStyle w:val="a5"/>
        <w:tabs>
          <w:tab w:val="left" w:pos="1418"/>
        </w:tabs>
        <w:spacing w:after="0" w:line="240" w:lineRule="auto"/>
        <w:ind w:left="-426" w:firstLine="709"/>
        <w:rPr>
          <w:rFonts w:ascii="Times New Roman" w:hAnsi="Times New Roman"/>
          <w:sz w:val="20"/>
          <w:szCs w:val="20"/>
        </w:rPr>
      </w:pPr>
      <w:r w:rsidRPr="00492838">
        <w:rPr>
          <w:rFonts w:ascii="Times New Roman" w:hAnsi="Times New Roman"/>
          <w:sz w:val="20"/>
          <w:szCs w:val="20"/>
        </w:rPr>
        <w:t>2) поглощение ЭМ</w:t>
      </w:r>
      <w:r w:rsidR="009F3464" w:rsidRPr="00492838">
        <w:rPr>
          <w:rFonts w:ascii="Times New Roman" w:hAnsi="Times New Roman"/>
          <w:sz w:val="20"/>
          <w:szCs w:val="20"/>
        </w:rPr>
        <w:t>И</w:t>
      </w:r>
      <w:r w:rsidRPr="00492838">
        <w:rPr>
          <w:rFonts w:ascii="Times New Roman" w:hAnsi="Times New Roman"/>
          <w:sz w:val="20"/>
          <w:szCs w:val="20"/>
        </w:rPr>
        <w:t xml:space="preserve"> в неравновесной слабои</w:t>
      </w:r>
      <w:r w:rsidRPr="00492838">
        <w:rPr>
          <w:rFonts w:ascii="Times New Roman" w:hAnsi="Times New Roman"/>
          <w:sz w:val="20"/>
          <w:szCs w:val="20"/>
        </w:rPr>
        <w:t>о</w:t>
      </w:r>
      <w:r w:rsidRPr="00492838">
        <w:rPr>
          <w:rFonts w:ascii="Times New Roman" w:hAnsi="Times New Roman"/>
          <w:sz w:val="20"/>
          <w:szCs w:val="20"/>
        </w:rPr>
        <w:t>низованной воздушной среде;</w:t>
      </w:r>
    </w:p>
    <w:p w:rsidR="00D268F6" w:rsidRPr="00492838" w:rsidRDefault="00D268F6" w:rsidP="00454BA8">
      <w:pPr>
        <w:tabs>
          <w:tab w:val="left" w:pos="930"/>
        </w:tabs>
        <w:spacing w:after="0" w:line="240" w:lineRule="auto"/>
        <w:ind w:left="-426" w:firstLine="709"/>
        <w:jc w:val="both"/>
        <w:rPr>
          <w:rFonts w:ascii="Times New Roman" w:hAnsi="Times New Roman"/>
          <w:sz w:val="20"/>
          <w:szCs w:val="20"/>
        </w:rPr>
      </w:pPr>
      <w:r w:rsidRPr="00492838">
        <w:rPr>
          <w:rFonts w:ascii="Times New Roman" w:hAnsi="Times New Roman"/>
          <w:sz w:val="20"/>
          <w:szCs w:val="20"/>
        </w:rPr>
        <w:t>3) поглощение ЭМ</w:t>
      </w:r>
      <w:r w:rsidR="009F3464" w:rsidRPr="00492838">
        <w:rPr>
          <w:rFonts w:ascii="Times New Roman" w:hAnsi="Times New Roman"/>
          <w:sz w:val="20"/>
          <w:szCs w:val="20"/>
        </w:rPr>
        <w:t>И</w:t>
      </w:r>
      <w:r w:rsidRPr="00492838">
        <w:rPr>
          <w:rFonts w:ascii="Times New Roman" w:hAnsi="Times New Roman"/>
          <w:sz w:val="20"/>
          <w:szCs w:val="20"/>
        </w:rPr>
        <w:t xml:space="preserve"> в неравновесной тверд</w:t>
      </w:r>
      <w:r w:rsidRPr="00492838">
        <w:rPr>
          <w:rFonts w:ascii="Times New Roman" w:hAnsi="Times New Roman"/>
          <w:sz w:val="20"/>
          <w:szCs w:val="20"/>
        </w:rPr>
        <w:t>о</w:t>
      </w:r>
      <w:r w:rsidRPr="00492838">
        <w:rPr>
          <w:rFonts w:ascii="Times New Roman" w:hAnsi="Times New Roman"/>
          <w:sz w:val="20"/>
          <w:szCs w:val="20"/>
        </w:rPr>
        <w:t xml:space="preserve">тельной плазме, возникающей вдоль треков </w:t>
      </w:r>
      <w:r w:rsidRPr="00492838">
        <w:rPr>
          <w:rFonts w:ascii="Times New Roman" w:hAnsi="Times New Roman"/>
          <w:sz w:val="20"/>
          <w:szCs w:val="20"/>
        </w:rPr>
        <w:sym w:font="Symbol" w:char="F061"/>
      </w:r>
      <w:r w:rsidRPr="00492838">
        <w:rPr>
          <w:rFonts w:ascii="Times New Roman" w:hAnsi="Times New Roman"/>
          <w:sz w:val="20"/>
          <w:szCs w:val="20"/>
        </w:rPr>
        <w:t>– частиц;</w:t>
      </w:r>
    </w:p>
    <w:p w:rsidR="00D268F6" w:rsidRPr="00492838" w:rsidRDefault="00D268F6" w:rsidP="00454BA8">
      <w:pPr>
        <w:spacing w:after="0" w:line="240" w:lineRule="auto"/>
        <w:ind w:left="-426" w:firstLine="709"/>
        <w:jc w:val="both"/>
        <w:rPr>
          <w:rFonts w:ascii="Times New Roman" w:hAnsi="Times New Roman"/>
          <w:sz w:val="20"/>
          <w:szCs w:val="20"/>
        </w:rPr>
      </w:pPr>
      <w:r w:rsidRPr="00492838">
        <w:rPr>
          <w:rFonts w:ascii="Times New Roman" w:hAnsi="Times New Roman"/>
          <w:sz w:val="20"/>
          <w:szCs w:val="20"/>
        </w:rPr>
        <w:t>4) рассеяние ЭМ</w:t>
      </w:r>
      <w:r w:rsidR="009F3464" w:rsidRPr="00492838">
        <w:rPr>
          <w:rFonts w:ascii="Times New Roman" w:hAnsi="Times New Roman"/>
          <w:sz w:val="20"/>
          <w:szCs w:val="20"/>
        </w:rPr>
        <w:t>И</w:t>
      </w:r>
      <w:r w:rsidRPr="00492838">
        <w:rPr>
          <w:rFonts w:ascii="Times New Roman" w:hAnsi="Times New Roman"/>
          <w:sz w:val="20"/>
          <w:szCs w:val="20"/>
        </w:rPr>
        <w:t xml:space="preserve"> за счет неоднородности пр</w:t>
      </w:r>
      <w:r w:rsidRPr="00492838">
        <w:rPr>
          <w:rFonts w:ascii="Times New Roman" w:hAnsi="Times New Roman"/>
          <w:sz w:val="20"/>
          <w:szCs w:val="20"/>
        </w:rPr>
        <w:t>о</w:t>
      </w:r>
      <w:r w:rsidRPr="00492838">
        <w:rPr>
          <w:rFonts w:ascii="Times New Roman" w:hAnsi="Times New Roman"/>
          <w:sz w:val="20"/>
          <w:szCs w:val="20"/>
        </w:rPr>
        <w:t>водимости включений;</w:t>
      </w:r>
    </w:p>
    <w:p w:rsidR="00D268F6" w:rsidRPr="00492838" w:rsidRDefault="00D268F6" w:rsidP="00454BA8">
      <w:pPr>
        <w:spacing w:after="0" w:line="240" w:lineRule="auto"/>
        <w:ind w:left="-426" w:firstLine="709"/>
        <w:jc w:val="both"/>
        <w:rPr>
          <w:rFonts w:ascii="Times New Roman" w:hAnsi="Times New Roman"/>
          <w:sz w:val="20"/>
          <w:szCs w:val="20"/>
        </w:rPr>
      </w:pPr>
      <w:r w:rsidRPr="00492838">
        <w:rPr>
          <w:rFonts w:ascii="Times New Roman" w:hAnsi="Times New Roman"/>
          <w:sz w:val="20"/>
          <w:szCs w:val="20"/>
        </w:rPr>
        <w:t>5) рассеяние ЭМ</w:t>
      </w:r>
      <w:r w:rsidR="00F125EC" w:rsidRPr="00492838">
        <w:rPr>
          <w:rFonts w:ascii="Times New Roman" w:hAnsi="Times New Roman"/>
          <w:sz w:val="20"/>
          <w:szCs w:val="20"/>
        </w:rPr>
        <w:t>И</w:t>
      </w:r>
      <w:r w:rsidRPr="00492838">
        <w:rPr>
          <w:rFonts w:ascii="Times New Roman" w:hAnsi="Times New Roman"/>
          <w:sz w:val="20"/>
          <w:szCs w:val="20"/>
        </w:rPr>
        <w:t xml:space="preserve"> на нестационарной структ</w:t>
      </w:r>
      <w:r w:rsidRPr="00492838">
        <w:rPr>
          <w:rFonts w:ascii="Times New Roman" w:hAnsi="Times New Roman"/>
          <w:sz w:val="20"/>
          <w:szCs w:val="20"/>
        </w:rPr>
        <w:t>у</w:t>
      </w:r>
      <w:r w:rsidRPr="00492838">
        <w:rPr>
          <w:rFonts w:ascii="Times New Roman" w:hAnsi="Times New Roman"/>
          <w:sz w:val="20"/>
          <w:szCs w:val="20"/>
        </w:rPr>
        <w:t>ре треков, возникающих в полупроводниковом слое;</w:t>
      </w:r>
    </w:p>
    <w:p w:rsidR="00D268F6" w:rsidRPr="00492838" w:rsidRDefault="00D268F6" w:rsidP="00454BA8">
      <w:pPr>
        <w:spacing w:after="0" w:line="240" w:lineRule="auto"/>
        <w:ind w:left="-426" w:firstLine="709"/>
        <w:jc w:val="both"/>
        <w:rPr>
          <w:rFonts w:ascii="Times New Roman" w:hAnsi="Times New Roman"/>
          <w:sz w:val="20"/>
          <w:szCs w:val="20"/>
        </w:rPr>
      </w:pPr>
      <w:r w:rsidRPr="00492838">
        <w:rPr>
          <w:rFonts w:ascii="Times New Roman" w:hAnsi="Times New Roman"/>
          <w:sz w:val="20"/>
          <w:szCs w:val="20"/>
        </w:rPr>
        <w:t>6) преобразование сигнала за счет возникнов</w:t>
      </w:r>
      <w:r w:rsidRPr="00492838">
        <w:rPr>
          <w:rFonts w:ascii="Times New Roman" w:hAnsi="Times New Roman"/>
          <w:sz w:val="20"/>
          <w:szCs w:val="20"/>
        </w:rPr>
        <w:t>е</w:t>
      </w:r>
      <w:r w:rsidRPr="00492838">
        <w:rPr>
          <w:rFonts w:ascii="Times New Roman" w:hAnsi="Times New Roman"/>
          <w:sz w:val="20"/>
          <w:szCs w:val="20"/>
        </w:rPr>
        <w:t>ния нелинейных свойств полупроводникового матери</w:t>
      </w:r>
      <w:r w:rsidRPr="00492838">
        <w:rPr>
          <w:rFonts w:ascii="Times New Roman" w:hAnsi="Times New Roman"/>
          <w:sz w:val="20"/>
          <w:szCs w:val="20"/>
        </w:rPr>
        <w:t>а</w:t>
      </w:r>
      <w:r w:rsidRPr="00492838">
        <w:rPr>
          <w:rFonts w:ascii="Times New Roman" w:hAnsi="Times New Roman"/>
          <w:sz w:val="20"/>
          <w:szCs w:val="20"/>
        </w:rPr>
        <w:t>ла, вызванных радиоизотопными включениями.</w:t>
      </w:r>
    </w:p>
    <w:p w:rsidR="00E47E42" w:rsidRPr="00492838" w:rsidRDefault="00E47E42" w:rsidP="00454BA8">
      <w:pPr>
        <w:spacing w:line="240" w:lineRule="auto"/>
        <w:ind w:left="-426" w:firstLine="567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492838" w:rsidRDefault="00492838" w:rsidP="00492838">
      <w:pPr>
        <w:pStyle w:val="a7"/>
        <w:spacing w:after="0" w:line="264" w:lineRule="auto"/>
        <w:jc w:val="center"/>
        <w:rPr>
          <w:rFonts w:ascii="Times New Roman" w:eastAsia="Times New Roman" w:hAnsi="Times New Roman"/>
          <w:i/>
          <w:sz w:val="18"/>
          <w:szCs w:val="18"/>
          <w:lang w:val="en-US" w:eastAsia="ru-RU"/>
        </w:rPr>
      </w:pPr>
      <w:r w:rsidRPr="00492838">
        <w:rPr>
          <w:rFonts w:ascii="Times New Roman" w:eastAsia="Times New Roman" w:hAnsi="Times New Roman"/>
          <w:i/>
          <w:sz w:val="18"/>
          <w:szCs w:val="18"/>
          <w:lang w:eastAsia="ru-RU"/>
        </w:rPr>
        <w:t>Список литературы</w:t>
      </w:r>
    </w:p>
    <w:p w:rsidR="00015446" w:rsidRPr="00492838" w:rsidRDefault="00015446" w:rsidP="0083518C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-426" w:firstLine="426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492838">
        <w:rPr>
          <w:rFonts w:ascii="Times New Roman" w:hAnsi="Times New Roman"/>
          <w:i/>
          <w:sz w:val="20"/>
          <w:szCs w:val="20"/>
          <w:lang w:val="en-US"/>
        </w:rPr>
        <w:t xml:space="preserve">Taylor C.D., </w:t>
      </w:r>
      <w:proofErr w:type="spellStart"/>
      <w:r w:rsidRPr="00492838">
        <w:rPr>
          <w:rFonts w:ascii="Times New Roman" w:hAnsi="Times New Roman"/>
          <w:i/>
          <w:sz w:val="20"/>
          <w:szCs w:val="20"/>
          <w:lang w:val="en-US"/>
        </w:rPr>
        <w:t>Giri</w:t>
      </w:r>
      <w:proofErr w:type="spellEnd"/>
      <w:r w:rsidRPr="00492838">
        <w:rPr>
          <w:rFonts w:ascii="Times New Roman" w:hAnsi="Times New Roman"/>
          <w:i/>
          <w:sz w:val="20"/>
          <w:szCs w:val="20"/>
          <w:lang w:val="en-US"/>
        </w:rPr>
        <w:t xml:space="preserve"> D.V. High-Power Micr</w:t>
      </w:r>
      <w:r w:rsidRPr="00492838">
        <w:rPr>
          <w:rFonts w:ascii="Times New Roman" w:hAnsi="Times New Roman"/>
          <w:i/>
          <w:sz w:val="20"/>
          <w:szCs w:val="20"/>
          <w:lang w:val="en-US"/>
        </w:rPr>
        <w:t>o</w:t>
      </w:r>
      <w:r w:rsidRPr="00492838">
        <w:rPr>
          <w:rFonts w:ascii="Times New Roman" w:hAnsi="Times New Roman"/>
          <w:i/>
          <w:sz w:val="20"/>
          <w:szCs w:val="20"/>
          <w:lang w:val="en-US"/>
        </w:rPr>
        <w:t>wave. – A. Summa Book, Taylor-</w:t>
      </w:r>
      <w:proofErr w:type="spellStart"/>
      <w:r w:rsidRPr="00492838">
        <w:rPr>
          <w:rFonts w:ascii="Times New Roman" w:hAnsi="Times New Roman"/>
          <w:i/>
          <w:sz w:val="20"/>
          <w:szCs w:val="20"/>
          <w:lang w:val="en-US"/>
        </w:rPr>
        <w:t>Frankis</w:t>
      </w:r>
      <w:proofErr w:type="spellEnd"/>
      <w:r w:rsidRPr="00492838">
        <w:rPr>
          <w:rFonts w:ascii="Times New Roman" w:hAnsi="Times New Roman"/>
          <w:i/>
          <w:sz w:val="20"/>
          <w:szCs w:val="20"/>
          <w:lang w:val="en-US"/>
        </w:rPr>
        <w:t>, 1994. – 280 p.</w:t>
      </w:r>
    </w:p>
    <w:p w:rsidR="00015446" w:rsidRPr="00492838" w:rsidRDefault="00015446" w:rsidP="0083518C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-426" w:firstLine="426"/>
        <w:jc w:val="both"/>
        <w:rPr>
          <w:rFonts w:ascii="Times New Roman" w:hAnsi="Times New Roman"/>
          <w:i/>
          <w:sz w:val="20"/>
          <w:szCs w:val="20"/>
          <w:lang w:val="en-US"/>
        </w:rPr>
      </w:pPr>
      <w:proofErr w:type="spellStart"/>
      <w:r w:rsidRPr="00492838">
        <w:rPr>
          <w:rFonts w:ascii="Times New Roman" w:hAnsi="Times New Roman"/>
          <w:i/>
          <w:sz w:val="20"/>
          <w:szCs w:val="20"/>
          <w:lang w:val="en-US"/>
        </w:rPr>
        <w:t>Benford</w:t>
      </w:r>
      <w:proofErr w:type="spellEnd"/>
      <w:r w:rsidRPr="00492838">
        <w:rPr>
          <w:rFonts w:ascii="Times New Roman" w:hAnsi="Times New Roman"/>
          <w:i/>
          <w:sz w:val="20"/>
          <w:szCs w:val="20"/>
          <w:lang w:val="en-US"/>
        </w:rPr>
        <w:t xml:space="preserve"> J., </w:t>
      </w:r>
      <w:proofErr w:type="spellStart"/>
      <w:r w:rsidRPr="00492838">
        <w:rPr>
          <w:rFonts w:ascii="Times New Roman" w:hAnsi="Times New Roman"/>
          <w:i/>
          <w:sz w:val="20"/>
          <w:szCs w:val="20"/>
          <w:lang w:val="en-US"/>
        </w:rPr>
        <w:t>Swegle</w:t>
      </w:r>
      <w:proofErr w:type="spellEnd"/>
      <w:r w:rsidRPr="00492838">
        <w:rPr>
          <w:rFonts w:ascii="Times New Roman" w:hAnsi="Times New Roman"/>
          <w:i/>
          <w:sz w:val="20"/>
          <w:szCs w:val="20"/>
          <w:lang w:val="en-US"/>
        </w:rPr>
        <w:t xml:space="preserve"> J</w:t>
      </w:r>
      <w:proofErr w:type="gramStart"/>
      <w:r w:rsidRPr="00492838">
        <w:rPr>
          <w:rFonts w:ascii="Times New Roman" w:hAnsi="Times New Roman"/>
          <w:i/>
          <w:sz w:val="20"/>
          <w:szCs w:val="20"/>
          <w:lang w:val="en-US"/>
        </w:rPr>
        <w:t>. .</w:t>
      </w:r>
      <w:proofErr w:type="gramEnd"/>
      <w:r w:rsidRPr="00492838">
        <w:rPr>
          <w:rFonts w:ascii="Times New Roman" w:hAnsi="Times New Roman"/>
          <w:i/>
          <w:sz w:val="20"/>
          <w:szCs w:val="20"/>
          <w:lang w:val="en-US"/>
        </w:rPr>
        <w:t xml:space="preserve"> High-Power Microwave. </w:t>
      </w:r>
      <w:proofErr w:type="spellStart"/>
      <w:r w:rsidRPr="00492838">
        <w:rPr>
          <w:rFonts w:ascii="Times New Roman" w:hAnsi="Times New Roman"/>
          <w:i/>
          <w:sz w:val="20"/>
          <w:szCs w:val="20"/>
          <w:lang w:val="en-US"/>
        </w:rPr>
        <w:t>ArtechHons</w:t>
      </w:r>
      <w:proofErr w:type="spellEnd"/>
      <w:r w:rsidRPr="00492838">
        <w:rPr>
          <w:rFonts w:ascii="Times New Roman" w:hAnsi="Times New Roman"/>
          <w:i/>
          <w:sz w:val="20"/>
          <w:szCs w:val="20"/>
          <w:lang w:val="en-US"/>
        </w:rPr>
        <w:t xml:space="preserve">, </w:t>
      </w:r>
      <w:proofErr w:type="spellStart"/>
      <w:r w:rsidRPr="00492838">
        <w:rPr>
          <w:rFonts w:ascii="Times New Roman" w:hAnsi="Times New Roman"/>
          <w:i/>
          <w:sz w:val="20"/>
          <w:szCs w:val="20"/>
          <w:lang w:val="en-US"/>
        </w:rPr>
        <w:t>Norxood</w:t>
      </w:r>
      <w:proofErr w:type="spellEnd"/>
      <w:r w:rsidRPr="00492838">
        <w:rPr>
          <w:rFonts w:ascii="Times New Roman" w:hAnsi="Times New Roman"/>
          <w:i/>
          <w:sz w:val="20"/>
          <w:szCs w:val="20"/>
          <w:lang w:val="en-US"/>
        </w:rPr>
        <w:t>, VF, 1991. – 412 p.</w:t>
      </w:r>
    </w:p>
    <w:p w:rsidR="00015446" w:rsidRPr="00492838" w:rsidRDefault="00015446" w:rsidP="0083518C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-426" w:firstLine="426"/>
        <w:jc w:val="both"/>
        <w:rPr>
          <w:rFonts w:ascii="Times New Roman" w:hAnsi="Times New Roman"/>
          <w:i/>
          <w:sz w:val="20"/>
          <w:szCs w:val="20"/>
          <w:lang w:val="uk-UA"/>
        </w:rPr>
      </w:pPr>
      <w:r w:rsidRPr="00492838">
        <w:rPr>
          <w:rFonts w:ascii="Times New Roman" w:hAnsi="Times New Roman"/>
          <w:i/>
          <w:sz w:val="20"/>
          <w:szCs w:val="20"/>
          <w:lang w:val="uk-UA"/>
        </w:rPr>
        <w:t>Ковтуненко О.П., Богучарський В.В., Сл</w:t>
      </w:r>
      <w:r w:rsidRPr="00492838">
        <w:rPr>
          <w:rFonts w:ascii="Times New Roman" w:hAnsi="Times New Roman"/>
          <w:i/>
          <w:sz w:val="20"/>
          <w:szCs w:val="20"/>
          <w:lang w:val="uk-UA"/>
        </w:rPr>
        <w:t>ю</w:t>
      </w:r>
      <w:r w:rsidRPr="00492838">
        <w:rPr>
          <w:rFonts w:ascii="Times New Roman" w:hAnsi="Times New Roman"/>
          <w:i/>
          <w:sz w:val="20"/>
          <w:szCs w:val="20"/>
          <w:lang w:val="uk-UA"/>
        </w:rPr>
        <w:t>сар В.І., Федоров П.М. Зброя на нетрадиційних принципах дії (стан, тенденції, принципи дії та захист від неї). Монографія / Полтава: ПВІЗ. – 2006. – 247 с.</w:t>
      </w:r>
    </w:p>
    <w:p w:rsidR="00015446" w:rsidRPr="00492838" w:rsidRDefault="00015446" w:rsidP="0083518C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-426" w:firstLine="426"/>
        <w:jc w:val="both"/>
        <w:rPr>
          <w:rFonts w:ascii="Times New Roman" w:hAnsi="Times New Roman"/>
          <w:i/>
          <w:sz w:val="20"/>
          <w:szCs w:val="20"/>
          <w:lang w:val="uk-UA"/>
        </w:rPr>
      </w:pPr>
      <w:r w:rsidRPr="00492838">
        <w:rPr>
          <w:rFonts w:ascii="Times New Roman" w:hAnsi="Times New Roman"/>
          <w:i/>
          <w:spacing w:val="6"/>
          <w:sz w:val="20"/>
          <w:szCs w:val="20"/>
          <w:lang w:val="uk-UA"/>
        </w:rPr>
        <w:t>Кравченко В.И. Электромагнитное ор</w:t>
      </w:r>
      <w:r w:rsidRPr="00492838">
        <w:rPr>
          <w:rFonts w:ascii="Times New Roman" w:hAnsi="Times New Roman"/>
          <w:i/>
          <w:spacing w:val="6"/>
          <w:sz w:val="20"/>
          <w:szCs w:val="20"/>
          <w:lang w:val="uk-UA"/>
        </w:rPr>
        <w:t>у</w:t>
      </w:r>
      <w:r w:rsidRPr="00492838">
        <w:rPr>
          <w:rFonts w:ascii="Times New Roman" w:hAnsi="Times New Roman"/>
          <w:i/>
          <w:spacing w:val="6"/>
          <w:sz w:val="20"/>
          <w:szCs w:val="20"/>
          <w:lang w:val="uk-UA"/>
        </w:rPr>
        <w:t>жие. /</w:t>
      </w:r>
      <w:r w:rsidRPr="00492838">
        <w:rPr>
          <w:rFonts w:ascii="Times New Roman" w:hAnsi="Times New Roman"/>
          <w:i/>
          <w:sz w:val="20"/>
          <w:szCs w:val="20"/>
          <w:lang w:val="uk-UA"/>
        </w:rPr>
        <w:t xml:space="preserve"> Харьков: НТУ "ХПИ". – 2008. – 185 с.</w:t>
      </w:r>
    </w:p>
    <w:p w:rsidR="00015446" w:rsidRPr="00492838" w:rsidRDefault="00015446" w:rsidP="0083518C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-426" w:firstLine="426"/>
        <w:jc w:val="both"/>
        <w:rPr>
          <w:rFonts w:ascii="Times New Roman" w:hAnsi="Times New Roman"/>
          <w:i/>
          <w:sz w:val="20"/>
          <w:szCs w:val="20"/>
          <w:lang w:val="uk-UA"/>
        </w:rPr>
      </w:pPr>
      <w:r w:rsidRPr="00492838">
        <w:rPr>
          <w:rFonts w:ascii="Times New Roman" w:hAnsi="Times New Roman"/>
          <w:i/>
          <w:sz w:val="20"/>
          <w:szCs w:val="20"/>
          <w:lang w:val="uk-UA"/>
        </w:rPr>
        <w:t>Добыкин В.Д., Куприянов А.И., Пономарев В.Г</w:t>
      </w:r>
      <w:r w:rsidRPr="00492838">
        <w:rPr>
          <w:rFonts w:ascii="Times New Roman" w:hAnsi="Times New Roman"/>
          <w:i/>
          <w:sz w:val="20"/>
          <w:szCs w:val="20"/>
        </w:rPr>
        <w:t>., Шустов Л.Н. Радиоэлектронная борьба. Силовое поражение радиоэлектронных систем</w:t>
      </w:r>
      <w:r w:rsidRPr="00492838">
        <w:rPr>
          <w:rFonts w:ascii="Times New Roman" w:hAnsi="Times New Roman"/>
          <w:i/>
          <w:sz w:val="20"/>
          <w:szCs w:val="20"/>
          <w:lang w:val="uk-UA"/>
        </w:rPr>
        <w:t>.</w:t>
      </w:r>
      <w:r w:rsidRPr="00492838">
        <w:rPr>
          <w:rFonts w:ascii="Times New Roman" w:hAnsi="Times New Roman"/>
          <w:i/>
          <w:sz w:val="20"/>
          <w:szCs w:val="20"/>
        </w:rPr>
        <w:t xml:space="preserve"> /Под. Ред. А.И.Куприянова. – М.: Вузовская книга, 2007. – 487 с.</w:t>
      </w:r>
    </w:p>
    <w:p w:rsidR="00015446" w:rsidRPr="00492838" w:rsidRDefault="00015446" w:rsidP="0083518C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-426" w:firstLine="426"/>
        <w:jc w:val="both"/>
        <w:rPr>
          <w:rFonts w:ascii="Times New Roman" w:hAnsi="Times New Roman"/>
          <w:i/>
          <w:sz w:val="20"/>
          <w:szCs w:val="20"/>
        </w:rPr>
      </w:pPr>
      <w:r w:rsidRPr="00492838">
        <w:rPr>
          <w:rFonts w:ascii="Times New Roman" w:hAnsi="Times New Roman"/>
          <w:i/>
          <w:sz w:val="20"/>
          <w:szCs w:val="20"/>
        </w:rPr>
        <w:t>Старостенко В.В., Григорьев В.В., Таран Е.П. Влияние электромагнитных полей на стойкость ИМС./ Мат. 6-ой</w:t>
      </w:r>
      <w:proofErr w:type="gramStart"/>
      <w:r w:rsidRPr="00492838">
        <w:rPr>
          <w:rFonts w:ascii="Times New Roman" w:hAnsi="Times New Roman"/>
          <w:i/>
          <w:sz w:val="20"/>
          <w:szCs w:val="20"/>
        </w:rPr>
        <w:t xml:space="preserve"> М</w:t>
      </w:r>
      <w:proofErr w:type="gramEnd"/>
      <w:r w:rsidRPr="00492838">
        <w:rPr>
          <w:rFonts w:ascii="Times New Roman" w:hAnsi="Times New Roman"/>
          <w:i/>
          <w:sz w:val="20"/>
          <w:szCs w:val="20"/>
        </w:rPr>
        <w:t xml:space="preserve">ежд. Крымской микроволновой </w:t>
      </w:r>
      <w:proofErr w:type="spellStart"/>
      <w:r w:rsidRPr="00492838">
        <w:rPr>
          <w:rFonts w:ascii="Times New Roman" w:hAnsi="Times New Roman"/>
          <w:i/>
          <w:sz w:val="20"/>
          <w:szCs w:val="20"/>
        </w:rPr>
        <w:t>конф</w:t>
      </w:r>
      <w:proofErr w:type="spellEnd"/>
      <w:r w:rsidRPr="00492838">
        <w:rPr>
          <w:rFonts w:ascii="Times New Roman" w:hAnsi="Times New Roman"/>
          <w:i/>
          <w:sz w:val="20"/>
          <w:szCs w:val="20"/>
        </w:rPr>
        <w:t>., 16-19 сент. 1996. – Севастополь. – С. 188-191.</w:t>
      </w:r>
    </w:p>
    <w:p w:rsidR="00015446" w:rsidRPr="00492838" w:rsidRDefault="00015446" w:rsidP="0083518C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-426" w:firstLine="426"/>
        <w:jc w:val="both"/>
        <w:rPr>
          <w:rFonts w:ascii="Times New Roman" w:hAnsi="Times New Roman"/>
          <w:i/>
          <w:sz w:val="20"/>
          <w:szCs w:val="20"/>
        </w:rPr>
      </w:pPr>
      <w:proofErr w:type="spellStart"/>
      <w:r w:rsidRPr="00492838">
        <w:rPr>
          <w:rFonts w:ascii="Times New Roman" w:hAnsi="Times New Roman"/>
          <w:i/>
          <w:sz w:val="20"/>
          <w:szCs w:val="20"/>
        </w:rPr>
        <w:t>Гадецкий</w:t>
      </w:r>
      <w:proofErr w:type="spellEnd"/>
      <w:r w:rsidRPr="00492838">
        <w:rPr>
          <w:rFonts w:ascii="Times New Roman" w:hAnsi="Times New Roman"/>
          <w:i/>
          <w:sz w:val="20"/>
          <w:szCs w:val="20"/>
        </w:rPr>
        <w:t xml:space="preserve"> Н.П., Кравцов К.А., Магда И.И. и др. Исследование воздействия электромагнитных излучений УКД импульса на радиоэлектронную аппаратуру СВЧ диапазона. / Мат. 6-ой</w:t>
      </w:r>
      <w:proofErr w:type="gramStart"/>
      <w:r w:rsidRPr="00492838">
        <w:rPr>
          <w:rFonts w:ascii="Times New Roman" w:hAnsi="Times New Roman"/>
          <w:i/>
          <w:sz w:val="20"/>
          <w:szCs w:val="20"/>
        </w:rPr>
        <w:t xml:space="preserve"> М</w:t>
      </w:r>
      <w:proofErr w:type="gramEnd"/>
      <w:r w:rsidRPr="00492838">
        <w:rPr>
          <w:rFonts w:ascii="Times New Roman" w:hAnsi="Times New Roman"/>
          <w:i/>
          <w:sz w:val="20"/>
          <w:szCs w:val="20"/>
        </w:rPr>
        <w:t xml:space="preserve">ежд. Крымской микроволновой </w:t>
      </w:r>
      <w:proofErr w:type="spellStart"/>
      <w:r w:rsidRPr="00492838">
        <w:rPr>
          <w:rFonts w:ascii="Times New Roman" w:hAnsi="Times New Roman"/>
          <w:i/>
          <w:sz w:val="20"/>
          <w:szCs w:val="20"/>
        </w:rPr>
        <w:t>конф</w:t>
      </w:r>
      <w:proofErr w:type="spellEnd"/>
      <w:r w:rsidRPr="00492838">
        <w:rPr>
          <w:rFonts w:ascii="Times New Roman" w:hAnsi="Times New Roman"/>
          <w:i/>
          <w:sz w:val="20"/>
          <w:szCs w:val="20"/>
        </w:rPr>
        <w:t>., 16-19 сент. 1996. – Севастополь. – С. 141-146.</w:t>
      </w:r>
    </w:p>
    <w:p w:rsidR="00015446" w:rsidRPr="00492838" w:rsidRDefault="00015446" w:rsidP="0083518C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-426" w:firstLine="426"/>
        <w:jc w:val="both"/>
        <w:rPr>
          <w:rFonts w:ascii="Times New Roman" w:hAnsi="Times New Roman"/>
          <w:i/>
          <w:sz w:val="20"/>
          <w:szCs w:val="20"/>
        </w:rPr>
      </w:pPr>
      <w:proofErr w:type="spellStart"/>
      <w:r w:rsidRPr="00492838">
        <w:rPr>
          <w:rFonts w:ascii="Times New Roman" w:hAnsi="Times New Roman"/>
          <w:i/>
          <w:sz w:val="20"/>
          <w:szCs w:val="20"/>
        </w:rPr>
        <w:t>Мырова</w:t>
      </w:r>
      <w:proofErr w:type="spellEnd"/>
      <w:r w:rsidRPr="00492838">
        <w:rPr>
          <w:rFonts w:ascii="Times New Roman" w:hAnsi="Times New Roman"/>
          <w:i/>
          <w:sz w:val="20"/>
          <w:szCs w:val="20"/>
        </w:rPr>
        <w:t xml:space="preserve">  Л.О., </w:t>
      </w:r>
      <w:proofErr w:type="spellStart"/>
      <w:r w:rsidRPr="00492838">
        <w:rPr>
          <w:rFonts w:ascii="Times New Roman" w:hAnsi="Times New Roman"/>
          <w:i/>
          <w:sz w:val="20"/>
          <w:szCs w:val="20"/>
        </w:rPr>
        <w:t>Чепиженко</w:t>
      </w:r>
      <w:proofErr w:type="spellEnd"/>
      <w:r w:rsidRPr="00492838">
        <w:rPr>
          <w:rFonts w:ascii="Times New Roman" w:hAnsi="Times New Roman"/>
          <w:i/>
          <w:sz w:val="20"/>
          <w:szCs w:val="20"/>
        </w:rPr>
        <w:t xml:space="preserve"> А.З. Обеспечение стойкости аппаратуры связи к ионизирующим и электромагнитным излучениям. М</w:t>
      </w:r>
      <w:r w:rsidRPr="00492838">
        <w:rPr>
          <w:rFonts w:ascii="Times New Roman" w:hAnsi="Times New Roman"/>
          <w:i/>
          <w:sz w:val="20"/>
          <w:szCs w:val="20"/>
          <w:lang w:val="en-US"/>
        </w:rPr>
        <w:t xml:space="preserve">.: </w:t>
      </w:r>
      <w:r w:rsidRPr="00492838">
        <w:rPr>
          <w:rFonts w:ascii="Times New Roman" w:hAnsi="Times New Roman"/>
          <w:i/>
          <w:sz w:val="20"/>
          <w:szCs w:val="20"/>
        </w:rPr>
        <w:t>Радиоисвязь, 1988. – 296 с.</w:t>
      </w:r>
    </w:p>
    <w:p w:rsidR="00015446" w:rsidRPr="00492838" w:rsidRDefault="00015446" w:rsidP="0083518C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-426" w:firstLine="426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492838">
        <w:rPr>
          <w:rFonts w:ascii="Times New Roman" w:hAnsi="Times New Roman"/>
          <w:i/>
          <w:sz w:val="20"/>
          <w:szCs w:val="20"/>
          <w:lang w:val="en-US"/>
        </w:rPr>
        <w:t xml:space="preserve"> Magda I.I., </w:t>
      </w:r>
      <w:proofErr w:type="spellStart"/>
      <w:r w:rsidRPr="00492838">
        <w:rPr>
          <w:rFonts w:ascii="Times New Roman" w:hAnsi="Times New Roman"/>
          <w:i/>
          <w:sz w:val="20"/>
          <w:szCs w:val="20"/>
          <w:lang w:val="en-US"/>
        </w:rPr>
        <w:t>Bludov</w:t>
      </w:r>
      <w:proofErr w:type="spellEnd"/>
      <w:r w:rsidRPr="00492838">
        <w:rPr>
          <w:rFonts w:ascii="Times New Roman" w:hAnsi="Times New Roman"/>
          <w:i/>
          <w:sz w:val="20"/>
          <w:szCs w:val="20"/>
          <w:lang w:val="en-US"/>
        </w:rPr>
        <w:t xml:space="preserve"> S.P., </w:t>
      </w:r>
      <w:proofErr w:type="spellStart"/>
      <w:r w:rsidRPr="00492838">
        <w:rPr>
          <w:rFonts w:ascii="Times New Roman" w:hAnsi="Times New Roman"/>
          <w:i/>
          <w:sz w:val="20"/>
          <w:szCs w:val="20"/>
          <w:lang w:val="en-US"/>
        </w:rPr>
        <w:t>Gadetski</w:t>
      </w:r>
      <w:proofErr w:type="spellEnd"/>
      <w:r w:rsidRPr="00492838">
        <w:rPr>
          <w:rFonts w:ascii="Times New Roman" w:hAnsi="Times New Roman"/>
          <w:i/>
          <w:sz w:val="20"/>
          <w:szCs w:val="20"/>
          <w:lang w:val="en-US"/>
        </w:rPr>
        <w:t xml:space="preserve"> N.P. et al. </w:t>
      </w:r>
      <w:proofErr w:type="spellStart"/>
      <w:r w:rsidRPr="00492838">
        <w:rPr>
          <w:rFonts w:ascii="Times New Roman" w:hAnsi="Times New Roman"/>
          <w:i/>
          <w:sz w:val="20"/>
          <w:szCs w:val="20"/>
          <w:lang w:val="en-US"/>
        </w:rPr>
        <w:t>Studes</w:t>
      </w:r>
      <w:proofErr w:type="spellEnd"/>
      <w:r w:rsidRPr="00492838">
        <w:rPr>
          <w:rFonts w:ascii="Times New Roman" w:hAnsi="Times New Roman"/>
          <w:i/>
          <w:sz w:val="20"/>
          <w:szCs w:val="20"/>
          <w:lang w:val="en-US"/>
        </w:rPr>
        <w:t xml:space="preserve"> on electronic device degradation phenomena under interference of pulsed-power electromagnetic fields. / 3-rd Int. </w:t>
      </w:r>
      <w:proofErr w:type="spellStart"/>
      <w:r w:rsidRPr="00492838">
        <w:rPr>
          <w:rFonts w:ascii="Times New Roman" w:hAnsi="Times New Roman"/>
          <w:i/>
          <w:sz w:val="20"/>
          <w:szCs w:val="20"/>
          <w:lang w:val="en-US"/>
        </w:rPr>
        <w:t>Crimian</w:t>
      </w:r>
      <w:proofErr w:type="spellEnd"/>
      <w:r w:rsidRPr="00492838">
        <w:rPr>
          <w:rFonts w:ascii="Times New Roman" w:hAnsi="Times New Roman"/>
          <w:i/>
          <w:sz w:val="20"/>
          <w:szCs w:val="20"/>
          <w:lang w:val="en-US"/>
        </w:rPr>
        <w:t xml:space="preserve"> Conf. “UNF Tech. and satellite </w:t>
      </w:r>
      <w:proofErr w:type="spellStart"/>
      <w:r w:rsidRPr="00492838">
        <w:rPr>
          <w:rFonts w:ascii="Times New Roman" w:hAnsi="Times New Roman"/>
          <w:i/>
          <w:sz w:val="20"/>
          <w:szCs w:val="20"/>
          <w:lang w:val="en-US"/>
        </w:rPr>
        <w:t>reseption</w:t>
      </w:r>
      <w:proofErr w:type="spellEnd"/>
      <w:r w:rsidRPr="00492838">
        <w:rPr>
          <w:rFonts w:ascii="Times New Roman" w:hAnsi="Times New Roman"/>
          <w:i/>
          <w:sz w:val="20"/>
          <w:szCs w:val="20"/>
          <w:lang w:val="en-US"/>
        </w:rPr>
        <w:t xml:space="preserve">”, Sevastopol, 1993. – v.5. </w:t>
      </w:r>
      <w:proofErr w:type="gramStart"/>
      <w:r w:rsidRPr="00492838">
        <w:rPr>
          <w:rFonts w:ascii="Times New Roman" w:hAnsi="Times New Roman"/>
          <w:i/>
          <w:sz w:val="20"/>
          <w:szCs w:val="20"/>
          <w:lang w:val="en-US"/>
        </w:rPr>
        <w:t>p.523-526</w:t>
      </w:r>
      <w:proofErr w:type="gramEnd"/>
      <w:r w:rsidRPr="00492838">
        <w:rPr>
          <w:rFonts w:ascii="Times New Roman" w:hAnsi="Times New Roman"/>
          <w:i/>
          <w:sz w:val="20"/>
          <w:szCs w:val="20"/>
          <w:lang w:val="en-US"/>
        </w:rPr>
        <w:t>.</w:t>
      </w:r>
    </w:p>
    <w:p w:rsidR="00015446" w:rsidRPr="00492838" w:rsidRDefault="00015446" w:rsidP="0083518C">
      <w:pPr>
        <w:widowControl w:val="0"/>
        <w:numPr>
          <w:ilvl w:val="0"/>
          <w:numId w:val="6"/>
        </w:numPr>
        <w:shd w:val="clear" w:color="auto" w:fill="FFFFFF"/>
        <w:tabs>
          <w:tab w:val="left" w:pos="346"/>
          <w:tab w:val="left" w:pos="567"/>
        </w:tabs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i/>
          <w:color w:val="000000"/>
          <w:spacing w:val="-11"/>
          <w:sz w:val="20"/>
          <w:szCs w:val="20"/>
        </w:rPr>
      </w:pPr>
      <w:r w:rsidRPr="00492838">
        <w:rPr>
          <w:rFonts w:ascii="Times New Roman" w:hAnsi="Times New Roman"/>
          <w:i/>
          <w:color w:val="000000"/>
          <w:spacing w:val="11"/>
          <w:sz w:val="20"/>
          <w:szCs w:val="20"/>
        </w:rPr>
        <w:t xml:space="preserve">Лебедев И.В, </w:t>
      </w:r>
      <w:proofErr w:type="spellStart"/>
      <w:r w:rsidRPr="00492838">
        <w:rPr>
          <w:rFonts w:ascii="Times New Roman" w:hAnsi="Times New Roman"/>
          <w:i/>
          <w:color w:val="000000"/>
          <w:spacing w:val="11"/>
          <w:sz w:val="20"/>
          <w:szCs w:val="20"/>
        </w:rPr>
        <w:t>Семенча</w:t>
      </w:r>
      <w:proofErr w:type="spellEnd"/>
      <w:r w:rsidRPr="00492838">
        <w:rPr>
          <w:rFonts w:ascii="Times New Roman" w:hAnsi="Times New Roman"/>
          <w:i/>
          <w:color w:val="000000"/>
          <w:spacing w:val="11"/>
          <w:sz w:val="20"/>
          <w:szCs w:val="20"/>
        </w:rPr>
        <w:t xml:space="preserve"> М.В. Квазиакти</w:t>
      </w:r>
      <w:r w:rsidRPr="00492838">
        <w:rPr>
          <w:rFonts w:ascii="Times New Roman" w:hAnsi="Times New Roman"/>
          <w:i/>
          <w:color w:val="000000"/>
          <w:spacing w:val="11"/>
          <w:sz w:val="20"/>
          <w:szCs w:val="20"/>
        </w:rPr>
        <w:t>в</w:t>
      </w:r>
      <w:r w:rsidRPr="00492838">
        <w:rPr>
          <w:rFonts w:ascii="Times New Roman" w:hAnsi="Times New Roman"/>
          <w:i/>
          <w:color w:val="000000"/>
          <w:spacing w:val="11"/>
          <w:sz w:val="20"/>
          <w:szCs w:val="20"/>
        </w:rPr>
        <w:t>ный защитный ограничитель СВЧ</w:t>
      </w:r>
      <w:r w:rsidRPr="00492838">
        <w:rPr>
          <w:rFonts w:ascii="Times New Roman" w:hAnsi="Times New Roman"/>
          <w:i/>
          <w:color w:val="000000"/>
          <w:spacing w:val="-1"/>
          <w:sz w:val="20"/>
          <w:szCs w:val="20"/>
        </w:rPr>
        <w:t xml:space="preserve">мощности. // Радиотехника, 2001. - №2. - С. 17-21. </w:t>
      </w:r>
    </w:p>
    <w:p w:rsidR="00015446" w:rsidRPr="00492838" w:rsidRDefault="00015446" w:rsidP="0083518C">
      <w:pPr>
        <w:widowControl w:val="0"/>
        <w:numPr>
          <w:ilvl w:val="0"/>
          <w:numId w:val="6"/>
        </w:numPr>
        <w:shd w:val="clear" w:color="auto" w:fill="FFFFFF"/>
        <w:tabs>
          <w:tab w:val="left" w:pos="346"/>
          <w:tab w:val="left" w:pos="567"/>
        </w:tabs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i/>
          <w:color w:val="000000"/>
          <w:spacing w:val="-11"/>
          <w:sz w:val="20"/>
          <w:szCs w:val="20"/>
        </w:rPr>
      </w:pPr>
      <w:proofErr w:type="spellStart"/>
      <w:r w:rsidRPr="00492838">
        <w:rPr>
          <w:rFonts w:ascii="Times New Roman" w:hAnsi="Times New Roman"/>
          <w:i/>
          <w:color w:val="000000"/>
          <w:spacing w:val="7"/>
          <w:sz w:val="20"/>
          <w:szCs w:val="20"/>
        </w:rPr>
        <w:t>Крутов</w:t>
      </w:r>
      <w:proofErr w:type="spellEnd"/>
      <w:r w:rsidRPr="00492838">
        <w:rPr>
          <w:rFonts w:ascii="Times New Roman" w:hAnsi="Times New Roman"/>
          <w:i/>
          <w:color w:val="000000"/>
          <w:spacing w:val="7"/>
          <w:sz w:val="20"/>
          <w:szCs w:val="20"/>
        </w:rPr>
        <w:t xml:space="preserve"> А.В., </w:t>
      </w:r>
      <w:proofErr w:type="spellStart"/>
      <w:r w:rsidRPr="00492838">
        <w:rPr>
          <w:rFonts w:ascii="Times New Roman" w:hAnsi="Times New Roman"/>
          <w:i/>
          <w:color w:val="000000"/>
          <w:spacing w:val="7"/>
          <w:sz w:val="20"/>
          <w:szCs w:val="20"/>
        </w:rPr>
        <w:t>Митмен</w:t>
      </w:r>
      <w:proofErr w:type="spellEnd"/>
      <w:r w:rsidRPr="00492838">
        <w:rPr>
          <w:rFonts w:ascii="Times New Roman" w:hAnsi="Times New Roman"/>
          <w:i/>
          <w:color w:val="000000"/>
          <w:spacing w:val="7"/>
          <w:sz w:val="20"/>
          <w:szCs w:val="20"/>
        </w:rPr>
        <w:t xml:space="preserve"> В.А., Ребров А.С. Защитное устройство малогоуровня</w:t>
      </w:r>
      <w:r w:rsidRPr="00492838">
        <w:rPr>
          <w:rFonts w:ascii="Times New Roman" w:hAnsi="Times New Roman"/>
          <w:i/>
          <w:color w:val="000000"/>
          <w:spacing w:val="4"/>
          <w:sz w:val="20"/>
          <w:szCs w:val="20"/>
        </w:rPr>
        <w:t xml:space="preserve">мощности. В кн. 12-я Международная Крымская конференция </w:t>
      </w:r>
      <w:r w:rsidRPr="00492838">
        <w:rPr>
          <w:rFonts w:ascii="Times New Roman" w:hAnsi="Times New Roman"/>
          <w:i/>
          <w:color w:val="000000"/>
          <w:spacing w:val="4"/>
          <w:sz w:val="20"/>
          <w:szCs w:val="20"/>
        </w:rPr>
        <w:lastRenderedPageBreak/>
        <w:t>«СВЧ техника ителекоммуникационные технол</w:t>
      </w:r>
      <w:r w:rsidRPr="00492838">
        <w:rPr>
          <w:rFonts w:ascii="Times New Roman" w:hAnsi="Times New Roman"/>
          <w:i/>
          <w:color w:val="000000"/>
          <w:spacing w:val="4"/>
          <w:sz w:val="20"/>
          <w:szCs w:val="20"/>
        </w:rPr>
        <w:t>о</w:t>
      </w:r>
      <w:r w:rsidRPr="00492838">
        <w:rPr>
          <w:rFonts w:ascii="Times New Roman" w:hAnsi="Times New Roman"/>
          <w:i/>
          <w:color w:val="000000"/>
          <w:spacing w:val="4"/>
          <w:sz w:val="20"/>
          <w:szCs w:val="20"/>
        </w:rPr>
        <w:t>гии». Материалы конференции.  Севастополь,</w:t>
      </w:r>
      <w:r w:rsidRPr="00492838">
        <w:rPr>
          <w:rFonts w:ascii="Times New Roman" w:hAnsi="Times New Roman"/>
          <w:i/>
          <w:color w:val="000000"/>
          <w:spacing w:val="6"/>
          <w:sz w:val="20"/>
          <w:szCs w:val="20"/>
        </w:rPr>
        <w:t>2002. Вебер, 2002.-С.93.</w:t>
      </w:r>
    </w:p>
    <w:p w:rsidR="00015446" w:rsidRPr="00492838" w:rsidRDefault="00015446" w:rsidP="0083518C">
      <w:pPr>
        <w:widowControl w:val="0"/>
        <w:numPr>
          <w:ilvl w:val="0"/>
          <w:numId w:val="6"/>
        </w:numPr>
        <w:shd w:val="clear" w:color="auto" w:fill="FFFFFF"/>
        <w:tabs>
          <w:tab w:val="left" w:pos="346"/>
          <w:tab w:val="left" w:pos="567"/>
        </w:tabs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i/>
          <w:color w:val="000000"/>
          <w:spacing w:val="-11"/>
          <w:sz w:val="20"/>
          <w:szCs w:val="20"/>
        </w:rPr>
      </w:pPr>
      <w:proofErr w:type="spellStart"/>
      <w:r w:rsidRPr="00492838">
        <w:rPr>
          <w:rFonts w:ascii="Times New Roman" w:hAnsi="Times New Roman"/>
          <w:i/>
          <w:color w:val="000000"/>
          <w:sz w:val="20"/>
          <w:szCs w:val="20"/>
        </w:rPr>
        <w:t>Риккетс</w:t>
      </w:r>
      <w:proofErr w:type="spellEnd"/>
      <w:r w:rsidRPr="00492838">
        <w:rPr>
          <w:rFonts w:ascii="Times New Roman" w:hAnsi="Times New Roman"/>
          <w:i/>
          <w:color w:val="000000"/>
          <w:sz w:val="20"/>
          <w:szCs w:val="20"/>
        </w:rPr>
        <w:t xml:space="preserve"> Л.У., </w:t>
      </w:r>
      <w:proofErr w:type="spellStart"/>
      <w:r w:rsidRPr="00492838">
        <w:rPr>
          <w:rFonts w:ascii="Times New Roman" w:hAnsi="Times New Roman"/>
          <w:i/>
          <w:color w:val="000000"/>
          <w:sz w:val="20"/>
          <w:szCs w:val="20"/>
        </w:rPr>
        <w:t>Бриджес</w:t>
      </w:r>
      <w:proofErr w:type="spellEnd"/>
      <w:r w:rsidRPr="00492838">
        <w:rPr>
          <w:rFonts w:ascii="Times New Roman" w:hAnsi="Times New Roman"/>
          <w:i/>
          <w:color w:val="000000"/>
          <w:sz w:val="20"/>
          <w:szCs w:val="20"/>
        </w:rPr>
        <w:t xml:space="preserve"> Дж., </w:t>
      </w:r>
      <w:proofErr w:type="spellStart"/>
      <w:r w:rsidRPr="00492838">
        <w:rPr>
          <w:rFonts w:ascii="Times New Roman" w:hAnsi="Times New Roman"/>
          <w:i/>
          <w:color w:val="000000"/>
          <w:sz w:val="20"/>
          <w:szCs w:val="20"/>
        </w:rPr>
        <w:t>Майлетта</w:t>
      </w:r>
      <w:proofErr w:type="spellEnd"/>
      <w:r w:rsidRPr="00492838">
        <w:rPr>
          <w:rFonts w:ascii="Times New Roman" w:hAnsi="Times New Roman"/>
          <w:i/>
          <w:color w:val="000000"/>
          <w:sz w:val="20"/>
          <w:szCs w:val="20"/>
        </w:rPr>
        <w:t xml:space="preserve"> Дж. Электромагнитный импульс и методы</w:t>
      </w:r>
      <w:r w:rsidRPr="00492838">
        <w:rPr>
          <w:rFonts w:ascii="Times New Roman" w:hAnsi="Times New Roman"/>
          <w:i/>
          <w:color w:val="000000"/>
          <w:spacing w:val="1"/>
          <w:sz w:val="20"/>
          <w:szCs w:val="20"/>
        </w:rPr>
        <w:t xml:space="preserve">защиты: Пер. с англ. / Под ред. </w:t>
      </w:r>
      <w:proofErr w:type="spellStart"/>
      <w:r w:rsidRPr="00492838">
        <w:rPr>
          <w:rFonts w:ascii="Times New Roman" w:hAnsi="Times New Roman"/>
          <w:i/>
          <w:color w:val="000000"/>
          <w:spacing w:val="1"/>
          <w:sz w:val="20"/>
          <w:szCs w:val="20"/>
        </w:rPr>
        <w:t>Ухина</w:t>
      </w:r>
      <w:proofErr w:type="spellEnd"/>
      <w:r w:rsidRPr="00492838">
        <w:rPr>
          <w:rFonts w:ascii="Times New Roman" w:hAnsi="Times New Roman"/>
          <w:i/>
          <w:color w:val="000000"/>
          <w:spacing w:val="1"/>
          <w:sz w:val="20"/>
          <w:szCs w:val="20"/>
        </w:rPr>
        <w:t xml:space="preserve"> Н.А. - М.: </w:t>
      </w:r>
      <w:proofErr w:type="spellStart"/>
      <w:r w:rsidRPr="00492838">
        <w:rPr>
          <w:rFonts w:ascii="Times New Roman" w:hAnsi="Times New Roman"/>
          <w:i/>
          <w:color w:val="000000"/>
          <w:spacing w:val="1"/>
          <w:sz w:val="20"/>
          <w:szCs w:val="20"/>
        </w:rPr>
        <w:t>Атомиздат</w:t>
      </w:r>
      <w:proofErr w:type="spellEnd"/>
      <w:r w:rsidRPr="00492838">
        <w:rPr>
          <w:rFonts w:ascii="Times New Roman" w:hAnsi="Times New Roman"/>
          <w:i/>
          <w:color w:val="000000"/>
          <w:spacing w:val="1"/>
          <w:sz w:val="20"/>
          <w:szCs w:val="20"/>
        </w:rPr>
        <w:t>, 1979. - 328с.</w:t>
      </w:r>
    </w:p>
    <w:p w:rsidR="00015446" w:rsidRPr="00492838" w:rsidRDefault="00015446" w:rsidP="0083518C">
      <w:pPr>
        <w:widowControl w:val="0"/>
        <w:numPr>
          <w:ilvl w:val="0"/>
          <w:numId w:val="6"/>
        </w:numPr>
        <w:shd w:val="clear" w:color="auto" w:fill="FFFFFF"/>
        <w:tabs>
          <w:tab w:val="left" w:pos="346"/>
          <w:tab w:val="left" w:pos="567"/>
        </w:tabs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i/>
          <w:color w:val="000000"/>
          <w:spacing w:val="-11"/>
          <w:sz w:val="20"/>
          <w:szCs w:val="20"/>
        </w:rPr>
      </w:pPr>
      <w:proofErr w:type="spellStart"/>
      <w:r w:rsidRPr="00492838">
        <w:rPr>
          <w:rFonts w:ascii="Times New Roman" w:hAnsi="Times New Roman"/>
          <w:i/>
          <w:color w:val="000000"/>
          <w:spacing w:val="1"/>
          <w:sz w:val="20"/>
          <w:szCs w:val="20"/>
        </w:rPr>
        <w:t>Алыбин</w:t>
      </w:r>
      <w:proofErr w:type="spellEnd"/>
      <w:r w:rsidRPr="00492838">
        <w:rPr>
          <w:rFonts w:ascii="Times New Roman" w:hAnsi="Times New Roman"/>
          <w:i/>
          <w:color w:val="000000"/>
          <w:spacing w:val="1"/>
          <w:sz w:val="20"/>
          <w:szCs w:val="20"/>
        </w:rPr>
        <w:t xml:space="preserve"> В.Г. Проблемы создания СВЧ защи</w:t>
      </w:r>
      <w:r w:rsidRPr="00492838">
        <w:rPr>
          <w:rFonts w:ascii="Times New Roman" w:hAnsi="Times New Roman"/>
          <w:i/>
          <w:color w:val="000000"/>
          <w:spacing w:val="1"/>
          <w:sz w:val="20"/>
          <w:szCs w:val="20"/>
        </w:rPr>
        <w:t>т</w:t>
      </w:r>
      <w:r w:rsidRPr="00492838">
        <w:rPr>
          <w:rFonts w:ascii="Times New Roman" w:hAnsi="Times New Roman"/>
          <w:i/>
          <w:color w:val="000000"/>
          <w:spacing w:val="1"/>
          <w:sz w:val="20"/>
          <w:szCs w:val="20"/>
        </w:rPr>
        <w:t>ных устрой</w:t>
      </w:r>
      <w:proofErr w:type="gramStart"/>
      <w:r w:rsidRPr="00492838">
        <w:rPr>
          <w:rFonts w:ascii="Times New Roman" w:hAnsi="Times New Roman"/>
          <w:i/>
          <w:color w:val="000000"/>
          <w:spacing w:val="1"/>
          <w:sz w:val="20"/>
          <w:szCs w:val="20"/>
        </w:rPr>
        <w:t>ств дл</w:t>
      </w:r>
      <w:proofErr w:type="gramEnd"/>
      <w:r w:rsidRPr="00492838">
        <w:rPr>
          <w:rFonts w:ascii="Times New Roman" w:hAnsi="Times New Roman"/>
          <w:i/>
          <w:color w:val="000000"/>
          <w:spacing w:val="1"/>
          <w:sz w:val="20"/>
          <w:szCs w:val="20"/>
        </w:rPr>
        <w:t>я радиолокации и</w:t>
      </w:r>
      <w:r w:rsidRPr="00492838">
        <w:rPr>
          <w:rFonts w:ascii="Times New Roman" w:hAnsi="Times New Roman"/>
          <w:i/>
          <w:color w:val="000000"/>
          <w:spacing w:val="5"/>
          <w:sz w:val="20"/>
          <w:szCs w:val="20"/>
        </w:rPr>
        <w:t xml:space="preserve">связи. </w:t>
      </w:r>
      <w:r w:rsidRPr="00492838">
        <w:rPr>
          <w:rFonts w:ascii="Times New Roman" w:hAnsi="Times New Roman"/>
          <w:i/>
          <w:color w:val="000000"/>
          <w:spacing w:val="5"/>
          <w:sz w:val="20"/>
          <w:szCs w:val="20"/>
          <w:lang w:val="en-US"/>
        </w:rPr>
        <w:t>12</w:t>
      </w:r>
      <w:r w:rsidRPr="00492838">
        <w:rPr>
          <w:rFonts w:ascii="Times New Roman" w:hAnsi="Times New Roman"/>
          <w:i/>
          <w:color w:val="000000"/>
          <w:spacing w:val="5"/>
          <w:sz w:val="20"/>
          <w:szCs w:val="20"/>
          <w:vertAlign w:val="superscript"/>
          <w:lang w:val="en-US"/>
        </w:rPr>
        <w:t>th</w:t>
      </w:r>
      <w:r w:rsidRPr="00492838">
        <w:rPr>
          <w:rFonts w:ascii="Times New Roman" w:hAnsi="Times New Roman"/>
          <w:i/>
          <w:color w:val="000000"/>
          <w:spacing w:val="5"/>
          <w:sz w:val="20"/>
          <w:szCs w:val="20"/>
          <w:lang w:val="en-US"/>
        </w:rPr>
        <w:t xml:space="preserve">  Int. Crimean Conference "Microware Telecommunication Technology", 2002.-9-13 September. P.15-21. </w:t>
      </w:r>
    </w:p>
    <w:p w:rsidR="001850FC" w:rsidRPr="00492838" w:rsidRDefault="00015446" w:rsidP="0083518C">
      <w:pPr>
        <w:widowControl w:val="0"/>
        <w:numPr>
          <w:ilvl w:val="0"/>
          <w:numId w:val="6"/>
        </w:numPr>
        <w:shd w:val="clear" w:color="auto" w:fill="FFFFFF"/>
        <w:tabs>
          <w:tab w:val="left" w:pos="346"/>
          <w:tab w:val="left" w:pos="567"/>
        </w:tabs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i/>
          <w:sz w:val="20"/>
          <w:szCs w:val="20"/>
          <w:lang w:val="uk-UA"/>
        </w:rPr>
      </w:pPr>
      <w:proofErr w:type="spellStart"/>
      <w:r w:rsidRPr="00492838">
        <w:rPr>
          <w:rFonts w:ascii="Times New Roman" w:hAnsi="Times New Roman"/>
          <w:i/>
          <w:color w:val="000000"/>
          <w:sz w:val="20"/>
          <w:szCs w:val="20"/>
        </w:rPr>
        <w:t>Ропий</w:t>
      </w:r>
      <w:proofErr w:type="spellEnd"/>
      <w:r w:rsidRPr="00492838">
        <w:rPr>
          <w:rFonts w:ascii="Times New Roman" w:hAnsi="Times New Roman"/>
          <w:i/>
          <w:color w:val="000000"/>
          <w:sz w:val="20"/>
          <w:szCs w:val="20"/>
        </w:rPr>
        <w:t xml:space="preserve"> А.Н.,  Старик </w:t>
      </w:r>
      <w:r w:rsidRPr="00492838">
        <w:rPr>
          <w:rFonts w:ascii="Times New Roman" w:hAnsi="Times New Roman"/>
          <w:i/>
          <w:color w:val="000000"/>
          <w:sz w:val="20"/>
          <w:szCs w:val="20"/>
          <w:lang w:val="en-US"/>
        </w:rPr>
        <w:t>A</w:t>
      </w:r>
      <w:r w:rsidRPr="00492838">
        <w:rPr>
          <w:rFonts w:ascii="Times New Roman" w:hAnsi="Times New Roman"/>
          <w:i/>
          <w:color w:val="000000"/>
          <w:sz w:val="20"/>
          <w:szCs w:val="20"/>
        </w:rPr>
        <w:t>.</w:t>
      </w:r>
      <w:r w:rsidRPr="00492838">
        <w:rPr>
          <w:rFonts w:ascii="Times New Roman" w:hAnsi="Times New Roman"/>
          <w:i/>
          <w:color w:val="000000"/>
          <w:sz w:val="20"/>
          <w:szCs w:val="20"/>
          <w:lang w:val="en-US"/>
        </w:rPr>
        <w:t>M</w:t>
      </w:r>
      <w:r w:rsidRPr="00492838">
        <w:rPr>
          <w:rFonts w:ascii="Times New Roman" w:hAnsi="Times New Roman"/>
          <w:i/>
          <w:color w:val="000000"/>
          <w:sz w:val="20"/>
          <w:szCs w:val="20"/>
        </w:rPr>
        <w:t xml:space="preserve">.,  Шутов  К.К.  Сверхвысокочастотные  защитныеустройства. - </w:t>
      </w:r>
      <w:r w:rsidRPr="00492838">
        <w:rPr>
          <w:rFonts w:ascii="Times New Roman" w:hAnsi="Times New Roman"/>
          <w:i/>
          <w:color w:val="000000"/>
          <w:sz w:val="20"/>
          <w:szCs w:val="20"/>
          <w:lang w:val="en-US"/>
        </w:rPr>
        <w:t>M</w:t>
      </w:r>
      <w:r w:rsidRPr="00492838">
        <w:rPr>
          <w:rFonts w:ascii="Times New Roman" w:hAnsi="Times New Roman"/>
          <w:i/>
          <w:color w:val="000000"/>
          <w:sz w:val="20"/>
          <w:szCs w:val="20"/>
        </w:rPr>
        <w:t xml:space="preserve">.: Радио и связь, 1993. - С. 128. </w:t>
      </w:r>
    </w:p>
    <w:p w:rsidR="00175FEB" w:rsidRPr="00492838" w:rsidRDefault="00E47E42" w:rsidP="0083518C">
      <w:pPr>
        <w:pStyle w:val="23"/>
        <w:numPr>
          <w:ilvl w:val="0"/>
          <w:numId w:val="6"/>
        </w:numPr>
        <w:tabs>
          <w:tab w:val="left" w:pos="0"/>
          <w:tab w:val="left" w:pos="567"/>
          <w:tab w:val="left" w:pos="1608"/>
          <w:tab w:val="left" w:pos="1675"/>
        </w:tabs>
        <w:spacing w:after="0" w:line="240" w:lineRule="auto"/>
        <w:ind w:left="-426" w:firstLine="426"/>
        <w:jc w:val="both"/>
        <w:rPr>
          <w:rFonts w:ascii="Times New Roman" w:hAnsi="Times New Roman"/>
          <w:i/>
          <w:sz w:val="20"/>
          <w:szCs w:val="20"/>
        </w:rPr>
      </w:pPr>
      <w:r w:rsidRPr="00492838">
        <w:rPr>
          <w:rFonts w:ascii="Times New Roman" w:hAnsi="Times New Roman"/>
          <w:i/>
          <w:color w:val="000000"/>
          <w:sz w:val="20"/>
          <w:szCs w:val="20"/>
        </w:rPr>
        <w:t xml:space="preserve">Егоров А.Б., </w:t>
      </w:r>
      <w:r w:rsidR="001850FC" w:rsidRPr="00492838">
        <w:rPr>
          <w:rFonts w:ascii="Times New Roman" w:hAnsi="Times New Roman"/>
          <w:i/>
          <w:spacing w:val="6"/>
          <w:sz w:val="20"/>
          <w:szCs w:val="20"/>
          <w:lang w:val="uk-UA"/>
        </w:rPr>
        <w:t xml:space="preserve">Сотников </w:t>
      </w:r>
      <w:r w:rsidRPr="00492838">
        <w:rPr>
          <w:rFonts w:ascii="Times New Roman" w:hAnsi="Times New Roman"/>
          <w:i/>
          <w:spacing w:val="6"/>
          <w:sz w:val="20"/>
          <w:szCs w:val="20"/>
          <w:lang w:val="uk-UA"/>
        </w:rPr>
        <w:t>А.М</w:t>
      </w:r>
      <w:r w:rsidR="001850FC" w:rsidRPr="00492838">
        <w:rPr>
          <w:rFonts w:ascii="Times New Roman" w:hAnsi="Times New Roman"/>
          <w:i/>
          <w:spacing w:val="6"/>
          <w:sz w:val="20"/>
          <w:szCs w:val="20"/>
          <w:lang w:val="uk-UA"/>
        </w:rPr>
        <w:t>.</w:t>
      </w:r>
      <w:r w:rsidR="001850FC" w:rsidRPr="00492838">
        <w:rPr>
          <w:rFonts w:ascii="Times New Roman" w:hAnsi="Times New Roman"/>
          <w:i/>
          <w:sz w:val="20"/>
          <w:szCs w:val="20"/>
        </w:rPr>
        <w:t>Воздействие мощного электромагнитного излучения на радиоэле</w:t>
      </w:r>
      <w:r w:rsidR="001850FC" w:rsidRPr="00492838">
        <w:rPr>
          <w:rFonts w:ascii="Times New Roman" w:hAnsi="Times New Roman"/>
          <w:i/>
          <w:sz w:val="20"/>
          <w:szCs w:val="20"/>
        </w:rPr>
        <w:t>к</w:t>
      </w:r>
      <w:r w:rsidR="001850FC" w:rsidRPr="00492838">
        <w:rPr>
          <w:rFonts w:ascii="Times New Roman" w:hAnsi="Times New Roman"/>
          <w:i/>
          <w:sz w:val="20"/>
          <w:szCs w:val="20"/>
        </w:rPr>
        <w:t xml:space="preserve">тронные средства. </w:t>
      </w:r>
      <w:r w:rsidR="001850FC" w:rsidRPr="00492838">
        <w:rPr>
          <w:rFonts w:ascii="Times New Roman" w:hAnsi="Times New Roman"/>
          <w:i/>
          <w:sz w:val="20"/>
          <w:szCs w:val="20"/>
          <w:lang w:val="uk-UA"/>
        </w:rPr>
        <w:t xml:space="preserve">Матеріали 3-ї міжвузівської НТК викладачів, молодих вчених та студентів. 29-30 листопада 2011р., м. Донецьк: </w:t>
      </w:r>
      <w:proofErr w:type="spellStart"/>
      <w:r w:rsidR="001850FC" w:rsidRPr="00492838">
        <w:rPr>
          <w:rFonts w:ascii="Times New Roman" w:hAnsi="Times New Roman"/>
          <w:i/>
          <w:sz w:val="20"/>
          <w:szCs w:val="20"/>
          <w:lang w:val="uk-UA"/>
        </w:rPr>
        <w:t>ДонІЗТ</w:t>
      </w:r>
      <w:proofErr w:type="spellEnd"/>
      <w:r w:rsidR="001850FC" w:rsidRPr="00492838">
        <w:rPr>
          <w:rFonts w:ascii="Times New Roman" w:hAnsi="Times New Roman"/>
          <w:i/>
          <w:sz w:val="20"/>
          <w:szCs w:val="20"/>
          <w:lang w:val="uk-UA"/>
        </w:rPr>
        <w:t>, 2011.</w:t>
      </w:r>
      <w:r w:rsidR="001850FC" w:rsidRPr="00492838">
        <w:rPr>
          <w:rFonts w:ascii="Times New Roman" w:hAnsi="Times New Roman"/>
          <w:i/>
          <w:sz w:val="20"/>
          <w:szCs w:val="20"/>
        </w:rPr>
        <w:t xml:space="preserve"> –</w:t>
      </w:r>
      <w:r w:rsidR="001850FC" w:rsidRPr="00492838">
        <w:rPr>
          <w:rFonts w:ascii="Times New Roman" w:hAnsi="Times New Roman"/>
          <w:i/>
          <w:sz w:val="20"/>
          <w:szCs w:val="20"/>
          <w:lang w:val="uk-UA"/>
        </w:rPr>
        <w:t xml:space="preserve"> С. 113.</w:t>
      </w:r>
    </w:p>
    <w:p w:rsidR="00175FEB" w:rsidRPr="00492838" w:rsidRDefault="00175FEB" w:rsidP="0083518C">
      <w:pPr>
        <w:pStyle w:val="23"/>
        <w:numPr>
          <w:ilvl w:val="0"/>
          <w:numId w:val="6"/>
        </w:numPr>
        <w:tabs>
          <w:tab w:val="left" w:pos="0"/>
          <w:tab w:val="left" w:pos="567"/>
          <w:tab w:val="left" w:pos="1608"/>
          <w:tab w:val="left" w:pos="1675"/>
        </w:tabs>
        <w:spacing w:after="0" w:line="240" w:lineRule="auto"/>
        <w:ind w:left="-426" w:firstLine="426"/>
        <w:jc w:val="both"/>
        <w:rPr>
          <w:rFonts w:ascii="Times New Roman" w:hAnsi="Times New Roman"/>
          <w:i/>
          <w:sz w:val="20"/>
          <w:szCs w:val="20"/>
          <w:lang w:val="en-US"/>
        </w:rPr>
      </w:pPr>
      <w:r w:rsidRPr="00492838">
        <w:rPr>
          <w:rFonts w:ascii="Times New Roman" w:hAnsi="Times New Roman"/>
          <w:i/>
          <w:sz w:val="20"/>
          <w:szCs w:val="20"/>
          <w:lang w:val="en-US"/>
        </w:rPr>
        <w:t>August H. Energy absorption by radioisotope prod used plasma. USA Pat. - № 3.713.157, 343 – 18. 23.1.1973.</w:t>
      </w:r>
    </w:p>
    <w:p w:rsidR="00175FEB" w:rsidRPr="00492838" w:rsidRDefault="00175FEB" w:rsidP="0083518C">
      <w:pPr>
        <w:widowControl w:val="0"/>
        <w:numPr>
          <w:ilvl w:val="0"/>
          <w:numId w:val="6"/>
        </w:numPr>
        <w:tabs>
          <w:tab w:val="left" w:pos="0"/>
          <w:tab w:val="left" w:pos="567"/>
          <w:tab w:val="left" w:pos="1608"/>
          <w:tab w:val="left" w:pos="1675"/>
        </w:tabs>
        <w:spacing w:after="0" w:line="240" w:lineRule="auto"/>
        <w:ind w:left="-426" w:firstLine="426"/>
        <w:jc w:val="both"/>
        <w:rPr>
          <w:rFonts w:ascii="Times New Roman" w:hAnsi="Times New Roman"/>
          <w:i/>
          <w:sz w:val="20"/>
          <w:szCs w:val="20"/>
        </w:rPr>
      </w:pPr>
      <w:r w:rsidRPr="00492838">
        <w:rPr>
          <w:rFonts w:ascii="Times New Roman" w:hAnsi="Times New Roman"/>
          <w:i/>
          <w:sz w:val="20"/>
          <w:szCs w:val="20"/>
        </w:rPr>
        <w:t>Сотников А.М. Использование фрактал</w:t>
      </w:r>
      <w:r w:rsidRPr="00492838">
        <w:rPr>
          <w:rFonts w:ascii="Times New Roman" w:hAnsi="Times New Roman"/>
          <w:i/>
          <w:sz w:val="20"/>
          <w:szCs w:val="20"/>
        </w:rPr>
        <w:t>ь</w:t>
      </w:r>
      <w:r w:rsidRPr="00492838">
        <w:rPr>
          <w:rFonts w:ascii="Times New Roman" w:hAnsi="Times New Roman"/>
          <w:i/>
          <w:sz w:val="20"/>
          <w:szCs w:val="20"/>
        </w:rPr>
        <w:t xml:space="preserve">ных, неравновесных и нелинейных свойств </w:t>
      </w:r>
      <w:proofErr w:type="spellStart"/>
      <w:r w:rsidRPr="00492838">
        <w:rPr>
          <w:rFonts w:ascii="Times New Roman" w:hAnsi="Times New Roman"/>
          <w:i/>
          <w:sz w:val="20"/>
          <w:szCs w:val="20"/>
        </w:rPr>
        <w:t>покрыти</w:t>
      </w:r>
      <w:proofErr w:type="spellEnd"/>
      <w:r w:rsidRPr="00492838">
        <w:rPr>
          <w:rFonts w:ascii="Times New Roman" w:hAnsi="Times New Roman"/>
          <w:i/>
          <w:sz w:val="20"/>
          <w:szCs w:val="20"/>
          <w:lang w:val="uk-UA"/>
        </w:rPr>
        <w:t>й</w:t>
      </w:r>
      <w:r w:rsidRPr="00492838">
        <w:rPr>
          <w:rFonts w:ascii="Times New Roman" w:hAnsi="Times New Roman"/>
          <w:i/>
          <w:sz w:val="20"/>
          <w:szCs w:val="20"/>
        </w:rPr>
        <w:t xml:space="preserve"> для повышения затухания электромагнитных волн // Проблемы информатики и моделирования. Материалы второй международной научно-технической конф</w:t>
      </w:r>
      <w:r w:rsidRPr="00492838">
        <w:rPr>
          <w:rFonts w:ascii="Times New Roman" w:hAnsi="Times New Roman"/>
          <w:i/>
          <w:sz w:val="20"/>
          <w:szCs w:val="20"/>
        </w:rPr>
        <w:t>е</w:t>
      </w:r>
      <w:r w:rsidRPr="00492838">
        <w:rPr>
          <w:rFonts w:ascii="Times New Roman" w:hAnsi="Times New Roman"/>
          <w:i/>
          <w:sz w:val="20"/>
          <w:szCs w:val="20"/>
        </w:rPr>
        <w:t xml:space="preserve">ренции (г.Харьков, 28-30 ноября </w:t>
      </w:r>
      <w:smartTag w:uri="urn:schemas-microsoft-com:office:smarttags" w:element="metricconverter">
        <w:smartTagPr>
          <w:attr w:name="ProductID" w:val="2002 г"/>
        </w:smartTagPr>
        <w:r w:rsidRPr="00492838">
          <w:rPr>
            <w:rFonts w:ascii="Times New Roman" w:hAnsi="Times New Roman"/>
            <w:i/>
            <w:sz w:val="20"/>
            <w:szCs w:val="20"/>
          </w:rPr>
          <w:t>2002 г</w:t>
        </w:r>
      </w:smartTag>
      <w:r w:rsidRPr="00492838">
        <w:rPr>
          <w:rFonts w:ascii="Times New Roman" w:hAnsi="Times New Roman"/>
          <w:i/>
          <w:sz w:val="20"/>
          <w:szCs w:val="20"/>
        </w:rPr>
        <w:t>.) Х.: НТУ «ХПИ», 2002.– С</w:t>
      </w:r>
      <w:r w:rsidRPr="00492838">
        <w:rPr>
          <w:rFonts w:ascii="Times New Roman" w:hAnsi="Times New Roman"/>
          <w:i/>
          <w:sz w:val="20"/>
          <w:szCs w:val="20"/>
          <w:lang w:val="en-US"/>
        </w:rPr>
        <w:t>.40.</w:t>
      </w:r>
    </w:p>
    <w:p w:rsidR="00175FEB" w:rsidRPr="00832D28" w:rsidRDefault="00175FEB" w:rsidP="0083518C">
      <w:pPr>
        <w:widowControl w:val="0"/>
        <w:numPr>
          <w:ilvl w:val="0"/>
          <w:numId w:val="6"/>
        </w:numPr>
        <w:tabs>
          <w:tab w:val="left" w:pos="0"/>
          <w:tab w:val="left" w:pos="567"/>
          <w:tab w:val="left" w:pos="1608"/>
          <w:tab w:val="left" w:pos="1675"/>
        </w:tabs>
        <w:spacing w:after="0" w:line="240" w:lineRule="auto"/>
        <w:ind w:left="-426" w:firstLine="426"/>
        <w:jc w:val="both"/>
        <w:rPr>
          <w:rFonts w:ascii="Times New Roman" w:hAnsi="Times New Roman"/>
          <w:i/>
          <w:sz w:val="20"/>
          <w:szCs w:val="20"/>
        </w:rPr>
      </w:pPr>
      <w:r w:rsidRPr="00492838">
        <w:rPr>
          <w:rFonts w:ascii="Times New Roman" w:hAnsi="Times New Roman"/>
          <w:i/>
          <w:sz w:val="20"/>
          <w:szCs w:val="20"/>
        </w:rPr>
        <w:t xml:space="preserve">Захарьев Л.Н., </w:t>
      </w:r>
      <w:proofErr w:type="spellStart"/>
      <w:r w:rsidRPr="00492838">
        <w:rPr>
          <w:rFonts w:ascii="Times New Roman" w:hAnsi="Times New Roman"/>
          <w:i/>
          <w:sz w:val="20"/>
          <w:szCs w:val="20"/>
        </w:rPr>
        <w:t>Леманский</w:t>
      </w:r>
      <w:proofErr w:type="spellEnd"/>
      <w:r w:rsidRPr="00492838">
        <w:rPr>
          <w:rFonts w:ascii="Times New Roman" w:hAnsi="Times New Roman"/>
          <w:i/>
          <w:sz w:val="20"/>
          <w:szCs w:val="20"/>
        </w:rPr>
        <w:t xml:space="preserve"> А.А.  Рассеяние волн «черными» телами. </w:t>
      </w:r>
      <w:r w:rsidRPr="00492838">
        <w:rPr>
          <w:rFonts w:ascii="Times New Roman" w:hAnsi="Times New Roman"/>
          <w:i/>
          <w:sz w:val="20"/>
          <w:szCs w:val="20"/>
          <w:lang w:val="uk-UA"/>
        </w:rPr>
        <w:t xml:space="preserve">– </w:t>
      </w:r>
      <w:r w:rsidRPr="00492838">
        <w:rPr>
          <w:rFonts w:ascii="Times New Roman" w:hAnsi="Times New Roman"/>
          <w:i/>
          <w:sz w:val="20"/>
          <w:szCs w:val="20"/>
        </w:rPr>
        <w:t>М</w:t>
      </w:r>
      <w:r w:rsidRPr="00492838">
        <w:rPr>
          <w:rFonts w:ascii="Times New Roman" w:hAnsi="Times New Roman"/>
          <w:i/>
          <w:sz w:val="20"/>
          <w:szCs w:val="20"/>
          <w:lang w:val="uk-UA"/>
        </w:rPr>
        <w:t xml:space="preserve">: Мир, </w:t>
      </w:r>
      <w:r w:rsidRPr="00492838">
        <w:rPr>
          <w:rFonts w:ascii="Times New Roman" w:hAnsi="Times New Roman"/>
          <w:i/>
          <w:sz w:val="20"/>
          <w:szCs w:val="20"/>
        </w:rPr>
        <w:t>1972</w:t>
      </w:r>
      <w:r w:rsidRPr="00492838">
        <w:rPr>
          <w:rFonts w:ascii="Times New Roman" w:hAnsi="Times New Roman"/>
          <w:i/>
          <w:sz w:val="20"/>
          <w:szCs w:val="20"/>
          <w:lang w:val="uk-UA"/>
        </w:rPr>
        <w:t>. – 318 с.</w:t>
      </w:r>
    </w:p>
    <w:p w:rsidR="00175FEB" w:rsidRPr="0069483A" w:rsidRDefault="00175FEB" w:rsidP="0083518C">
      <w:pPr>
        <w:widowControl w:val="0"/>
        <w:shd w:val="clear" w:color="auto" w:fill="FFFFFF"/>
        <w:tabs>
          <w:tab w:val="left" w:pos="346"/>
          <w:tab w:val="left" w:pos="567"/>
        </w:tabs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sz w:val="20"/>
          <w:szCs w:val="20"/>
        </w:rPr>
      </w:pPr>
    </w:p>
    <w:p w:rsidR="00832D28" w:rsidRPr="000A0561" w:rsidRDefault="00832D28" w:rsidP="00832D28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A0561">
        <w:rPr>
          <w:rFonts w:ascii="Times New Roman" w:eastAsia="Times New Roman" w:hAnsi="Times New Roman"/>
          <w:b/>
          <w:sz w:val="18"/>
          <w:szCs w:val="18"/>
          <w:lang w:eastAsia="ru-RU"/>
        </w:rPr>
        <w:t>Рецензент:</w:t>
      </w:r>
      <w:r w:rsidRPr="000A0561">
        <w:rPr>
          <w:rFonts w:ascii="Times New Roman" w:eastAsia="Times New Roman" w:hAnsi="Times New Roman"/>
          <w:sz w:val="18"/>
          <w:szCs w:val="18"/>
          <w:lang w:eastAsia="ru-RU"/>
        </w:rPr>
        <w:t xml:space="preserve"> кандидат технических наук, доцент </w:t>
      </w:r>
      <w:r w:rsidRPr="00B34B02">
        <w:rPr>
          <w:rFonts w:ascii="Times New Roman" w:eastAsia="Times New Roman" w:hAnsi="Times New Roman"/>
          <w:sz w:val="18"/>
          <w:szCs w:val="18"/>
          <w:lang w:eastAsia="ru-RU"/>
        </w:rPr>
        <w:t>П.Ф. Буданов</w:t>
      </w:r>
      <w:r w:rsidRPr="000A0561">
        <w:rPr>
          <w:rFonts w:ascii="Times New Roman" w:eastAsia="Times New Roman" w:hAnsi="Times New Roman"/>
          <w:sz w:val="18"/>
          <w:szCs w:val="18"/>
          <w:lang w:eastAsia="ru-RU"/>
        </w:rPr>
        <w:t>, Украинская инженерно-педагогическая академия, Харьков.</w:t>
      </w:r>
    </w:p>
    <w:p w:rsidR="00832D28" w:rsidRPr="000A0561" w:rsidRDefault="00832D28" w:rsidP="00832D28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32D28" w:rsidRPr="000A0561" w:rsidRDefault="00832D28" w:rsidP="00832D28">
      <w:pPr>
        <w:spacing w:after="0" w:line="240" w:lineRule="auto"/>
        <w:ind w:left="-284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0A0561">
        <w:rPr>
          <w:rFonts w:ascii="Times New Roman" w:eastAsia="Times New Roman" w:hAnsi="Times New Roman"/>
          <w:b/>
          <w:sz w:val="18"/>
          <w:szCs w:val="18"/>
          <w:lang w:eastAsia="ru-RU"/>
        </w:rPr>
        <w:t>Автор</w:t>
      </w:r>
      <w:r w:rsidRPr="00B34B02">
        <w:rPr>
          <w:rFonts w:ascii="Times New Roman" w:eastAsia="Times New Roman" w:hAnsi="Times New Roman"/>
          <w:b/>
          <w:sz w:val="18"/>
          <w:szCs w:val="18"/>
          <w:lang w:eastAsia="ru-RU"/>
        </w:rPr>
        <w:t>ы</w:t>
      </w:r>
      <w:r w:rsidRPr="000A0561">
        <w:rPr>
          <w:rFonts w:ascii="Times New Roman" w:eastAsia="Times New Roman" w:hAnsi="Times New Roman"/>
          <w:b/>
          <w:sz w:val="18"/>
          <w:szCs w:val="18"/>
          <w:lang w:eastAsia="ru-RU"/>
        </w:rPr>
        <w:t>:</w:t>
      </w:r>
      <w:r w:rsidRPr="000A0561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 xml:space="preserve"> ЕГОРОВ Алексей Борисович </w:t>
      </w:r>
      <w:r w:rsidRPr="000A0561">
        <w:rPr>
          <w:rFonts w:ascii="Times New Roman" w:eastAsia="Times New Roman" w:hAnsi="Times New Roman"/>
          <w:i/>
          <w:sz w:val="18"/>
          <w:szCs w:val="18"/>
          <w:lang w:eastAsia="ru-RU"/>
        </w:rPr>
        <w:t>Украинская инженерно-педагогическая академия, кандидат технич</w:t>
      </w:r>
      <w:r w:rsidRPr="000A0561">
        <w:rPr>
          <w:rFonts w:ascii="Times New Roman" w:eastAsia="Times New Roman" w:hAnsi="Times New Roman"/>
          <w:i/>
          <w:sz w:val="18"/>
          <w:szCs w:val="18"/>
          <w:lang w:eastAsia="ru-RU"/>
        </w:rPr>
        <w:t>е</w:t>
      </w:r>
      <w:r w:rsidRPr="000A0561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ских наук, доцент; </w:t>
      </w:r>
    </w:p>
    <w:p w:rsidR="00832D28" w:rsidRPr="00B34B02" w:rsidRDefault="00832D28" w:rsidP="00832D28">
      <w:pPr>
        <w:spacing w:after="0" w:line="240" w:lineRule="auto"/>
        <w:ind w:left="-284"/>
        <w:jc w:val="both"/>
        <w:rPr>
          <w:rFonts w:ascii="Times New Roman" w:eastAsia="Times New Roman" w:hAnsi="Times New Roman"/>
          <w:b/>
          <w:i/>
          <w:sz w:val="18"/>
          <w:szCs w:val="18"/>
          <w:lang w:val="uk-UA" w:eastAsia="ru-RU"/>
        </w:rPr>
      </w:pPr>
      <w:r w:rsidRPr="00B34B02">
        <w:rPr>
          <w:rFonts w:ascii="Times New Roman" w:eastAsia="Times New Roman" w:hAnsi="Times New Roman"/>
          <w:b/>
          <w:i/>
          <w:sz w:val="18"/>
          <w:szCs w:val="18"/>
          <w:lang w:val="uk-UA" w:eastAsia="ru-RU"/>
        </w:rPr>
        <w:t xml:space="preserve">СОТНИКОВ </w:t>
      </w:r>
      <w:proofErr w:type="spellStart"/>
      <w:r w:rsidRPr="00B34B02">
        <w:rPr>
          <w:rFonts w:ascii="Times New Roman" w:eastAsia="Times New Roman" w:hAnsi="Times New Roman"/>
          <w:b/>
          <w:i/>
          <w:sz w:val="18"/>
          <w:szCs w:val="18"/>
          <w:lang w:val="uk-UA" w:eastAsia="ru-RU"/>
        </w:rPr>
        <w:t>Александр</w:t>
      </w:r>
      <w:proofErr w:type="spellEnd"/>
      <w:r w:rsidRPr="00B34B02">
        <w:rPr>
          <w:rFonts w:ascii="Times New Roman" w:eastAsia="Times New Roman" w:hAnsi="Times New Roman"/>
          <w:b/>
          <w:i/>
          <w:sz w:val="18"/>
          <w:szCs w:val="18"/>
          <w:lang w:val="uk-UA" w:eastAsia="ru-RU"/>
        </w:rPr>
        <w:t xml:space="preserve"> Михайлович  </w:t>
      </w:r>
      <w:proofErr w:type="spellStart"/>
      <w:r w:rsidRPr="00B34B02">
        <w:rPr>
          <w:rFonts w:ascii="Times New Roman" w:eastAsia="Times New Roman" w:hAnsi="Times New Roman"/>
          <w:i/>
          <w:sz w:val="18"/>
          <w:szCs w:val="18"/>
          <w:lang w:val="uk-UA" w:eastAsia="ru-RU"/>
        </w:rPr>
        <w:t>Харьковскийуниве</w:t>
      </w:r>
      <w:r w:rsidRPr="00B34B02">
        <w:rPr>
          <w:rFonts w:ascii="Times New Roman" w:eastAsia="Times New Roman" w:hAnsi="Times New Roman"/>
          <w:i/>
          <w:sz w:val="18"/>
          <w:szCs w:val="18"/>
          <w:lang w:val="uk-UA" w:eastAsia="ru-RU"/>
        </w:rPr>
        <w:t>р</w:t>
      </w:r>
      <w:r w:rsidRPr="00B34B02">
        <w:rPr>
          <w:rFonts w:ascii="Times New Roman" w:eastAsia="Times New Roman" w:hAnsi="Times New Roman"/>
          <w:i/>
          <w:sz w:val="18"/>
          <w:szCs w:val="18"/>
          <w:lang w:val="uk-UA" w:eastAsia="ru-RU"/>
        </w:rPr>
        <w:t>ситетВоздушных</w:t>
      </w:r>
      <w:proofErr w:type="spellEnd"/>
      <w:r w:rsidRPr="00B34B02">
        <w:rPr>
          <w:rFonts w:ascii="Times New Roman" w:eastAsia="Times New Roman" w:hAnsi="Times New Roman"/>
          <w:i/>
          <w:sz w:val="18"/>
          <w:szCs w:val="18"/>
          <w:lang w:val="uk-UA" w:eastAsia="ru-RU"/>
        </w:rPr>
        <w:t xml:space="preserve"> Сил </w:t>
      </w:r>
      <w:proofErr w:type="spellStart"/>
      <w:r w:rsidRPr="00B34B02">
        <w:rPr>
          <w:rFonts w:ascii="Times New Roman" w:eastAsia="Times New Roman" w:hAnsi="Times New Roman"/>
          <w:i/>
          <w:sz w:val="18"/>
          <w:szCs w:val="18"/>
          <w:lang w:val="uk-UA" w:eastAsia="ru-RU"/>
        </w:rPr>
        <w:t>им.И.Кожедуба</w:t>
      </w:r>
      <w:proofErr w:type="spellEnd"/>
      <w:r w:rsidRPr="00B34B02">
        <w:rPr>
          <w:rFonts w:ascii="Times New Roman" w:eastAsia="Times New Roman" w:hAnsi="Times New Roman"/>
          <w:i/>
          <w:sz w:val="18"/>
          <w:szCs w:val="18"/>
          <w:lang w:val="uk-UA" w:eastAsia="ru-RU"/>
        </w:rPr>
        <w:t xml:space="preserve">, доктор </w:t>
      </w:r>
      <w:proofErr w:type="spellStart"/>
      <w:r w:rsidRPr="00B34B02">
        <w:rPr>
          <w:rFonts w:ascii="Times New Roman" w:eastAsia="Times New Roman" w:hAnsi="Times New Roman"/>
          <w:bCs/>
          <w:i/>
          <w:sz w:val="18"/>
          <w:szCs w:val="18"/>
          <w:lang w:eastAsia="ru-RU"/>
        </w:rPr>
        <w:t>техических</w:t>
      </w:r>
      <w:proofErr w:type="spellEnd"/>
      <w:r w:rsidRPr="00B34B02">
        <w:rPr>
          <w:rFonts w:ascii="Times New Roman" w:eastAsia="Times New Roman" w:hAnsi="Times New Roman"/>
          <w:bCs/>
          <w:i/>
          <w:sz w:val="18"/>
          <w:szCs w:val="18"/>
          <w:lang w:eastAsia="ru-RU"/>
        </w:rPr>
        <w:t>. наук, профессор.</w:t>
      </w:r>
    </w:p>
    <w:p w:rsidR="00832D28" w:rsidRPr="000A0561" w:rsidRDefault="00832D28" w:rsidP="00832D28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18"/>
          <w:szCs w:val="18"/>
          <w:lang w:val="uk-UA" w:eastAsia="ru-RU"/>
        </w:rPr>
      </w:pPr>
    </w:p>
    <w:p w:rsidR="00832D28" w:rsidRPr="005664B0" w:rsidRDefault="00832D28" w:rsidP="00832D28">
      <w:pPr>
        <w:spacing w:after="0" w:line="240" w:lineRule="auto"/>
        <w:ind w:left="-426"/>
        <w:jc w:val="center"/>
        <w:rPr>
          <w:rFonts w:ascii="Times New Roman" w:hAnsi="Times New Roman"/>
          <w:b/>
          <w:spacing w:val="6"/>
          <w:sz w:val="18"/>
          <w:szCs w:val="18"/>
          <w:lang w:val="uk-UA"/>
        </w:rPr>
      </w:pPr>
      <w:r w:rsidRPr="005664B0">
        <w:rPr>
          <w:rFonts w:ascii="Times New Roman" w:hAnsi="Times New Roman"/>
          <w:b/>
          <w:bCs/>
          <w:sz w:val="18"/>
          <w:szCs w:val="18"/>
          <w:lang w:val="uk-UA"/>
        </w:rPr>
        <w:t xml:space="preserve">БАЗОВА МОДЕЛЬ ТВЕРДОТІЛОГО ПОГЛИНАЮЧОГО СЕРЕДОВИЩА НА ОСНОВІ РАДІОІЗОТОПНИХ ТЕХНОЛОГІЙ </w:t>
      </w:r>
    </w:p>
    <w:p w:rsidR="00832D28" w:rsidRPr="005664B0" w:rsidRDefault="00832D28" w:rsidP="00832D28">
      <w:pPr>
        <w:spacing w:after="0" w:line="240" w:lineRule="auto"/>
        <w:ind w:left="-426"/>
        <w:jc w:val="center"/>
        <w:rPr>
          <w:rFonts w:ascii="Times New Roman" w:hAnsi="Times New Roman"/>
          <w:sz w:val="18"/>
          <w:szCs w:val="18"/>
          <w:lang w:val="uk-UA"/>
        </w:rPr>
      </w:pPr>
      <w:r w:rsidRPr="005664B0">
        <w:rPr>
          <w:rFonts w:ascii="Times New Roman" w:hAnsi="Times New Roman"/>
          <w:sz w:val="18"/>
          <w:szCs w:val="18"/>
          <w:lang w:val="uk-UA"/>
        </w:rPr>
        <w:t>О.Б.Єгоров,  О.М.</w:t>
      </w:r>
      <w:proofErr w:type="spellStart"/>
      <w:r w:rsidRPr="005664B0">
        <w:rPr>
          <w:rFonts w:ascii="Times New Roman" w:hAnsi="Times New Roman"/>
          <w:sz w:val="18"/>
          <w:szCs w:val="18"/>
          <w:lang w:val="uk-UA"/>
        </w:rPr>
        <w:t>Сотніков</w:t>
      </w:r>
      <w:proofErr w:type="spellEnd"/>
    </w:p>
    <w:p w:rsidR="00832D28" w:rsidRPr="005664B0" w:rsidRDefault="00832D28" w:rsidP="00832D28">
      <w:pPr>
        <w:spacing w:after="0" w:line="240" w:lineRule="auto"/>
        <w:ind w:left="-426" w:firstLine="426"/>
        <w:jc w:val="both"/>
        <w:rPr>
          <w:rFonts w:ascii="Times New Roman" w:hAnsi="Times New Roman"/>
          <w:bCs/>
          <w:i/>
          <w:iCs/>
          <w:sz w:val="18"/>
          <w:szCs w:val="18"/>
          <w:lang w:val="uk-UA"/>
        </w:rPr>
      </w:pPr>
      <w:r w:rsidRPr="005664B0">
        <w:rPr>
          <w:rFonts w:ascii="Times New Roman" w:hAnsi="Times New Roman"/>
          <w:i/>
          <w:sz w:val="18"/>
          <w:szCs w:val="18"/>
          <w:lang w:val="uk-UA"/>
        </w:rPr>
        <w:t xml:space="preserve">У статті запропонована модель </w:t>
      </w:r>
      <w:proofErr w:type="spellStart"/>
      <w:r w:rsidRPr="005664B0">
        <w:rPr>
          <w:rFonts w:ascii="Times New Roman" w:hAnsi="Times New Roman"/>
          <w:i/>
          <w:sz w:val="18"/>
          <w:szCs w:val="18"/>
          <w:lang w:val="uk-UA"/>
        </w:rPr>
        <w:t>твердотілого</w:t>
      </w:r>
      <w:proofErr w:type="spellEnd"/>
      <w:r w:rsidRPr="005664B0">
        <w:rPr>
          <w:rFonts w:ascii="Times New Roman" w:hAnsi="Times New Roman"/>
          <w:i/>
          <w:sz w:val="18"/>
          <w:szCs w:val="18"/>
          <w:lang w:val="uk-UA"/>
        </w:rPr>
        <w:t xml:space="preserve"> плазм</w:t>
      </w:r>
      <w:r>
        <w:rPr>
          <w:rFonts w:ascii="Times New Roman" w:hAnsi="Times New Roman"/>
          <w:i/>
          <w:sz w:val="18"/>
          <w:szCs w:val="18"/>
          <w:lang w:val="uk-UA"/>
        </w:rPr>
        <w:t>о</w:t>
      </w:r>
      <w:r>
        <w:rPr>
          <w:rFonts w:ascii="Times New Roman" w:hAnsi="Times New Roman"/>
          <w:i/>
          <w:sz w:val="18"/>
          <w:szCs w:val="18"/>
          <w:lang w:val="uk-UA"/>
        </w:rPr>
        <w:t>в</w:t>
      </w:r>
      <w:r w:rsidRPr="005664B0">
        <w:rPr>
          <w:rFonts w:ascii="Times New Roman" w:hAnsi="Times New Roman"/>
          <w:i/>
          <w:sz w:val="18"/>
          <w:szCs w:val="18"/>
          <w:lang w:val="uk-UA"/>
        </w:rPr>
        <w:t>ого середовища на основі радіоізотопних технологій для поглинання потужних електромагнітних випромінювань (ЕМВ) у широкій смузі частот.</w:t>
      </w:r>
    </w:p>
    <w:p w:rsidR="00832D28" w:rsidRPr="0069483A" w:rsidRDefault="00832D28" w:rsidP="00832D28">
      <w:pPr>
        <w:spacing w:after="0" w:line="240" w:lineRule="auto"/>
        <w:ind w:left="-426" w:firstLine="426"/>
        <w:jc w:val="both"/>
        <w:rPr>
          <w:rFonts w:ascii="Times New Roman" w:hAnsi="Times New Roman"/>
          <w:i/>
          <w:sz w:val="18"/>
          <w:szCs w:val="18"/>
          <w:lang w:val="uk-UA"/>
        </w:rPr>
      </w:pPr>
      <w:r w:rsidRPr="005664B0">
        <w:rPr>
          <w:rFonts w:ascii="Times New Roman" w:hAnsi="Times New Roman"/>
          <w:b/>
          <w:i/>
          <w:sz w:val="18"/>
          <w:szCs w:val="18"/>
          <w:lang w:val="uk-UA"/>
        </w:rPr>
        <w:t>Ключові слова:</w:t>
      </w:r>
      <w:proofErr w:type="spellStart"/>
      <w:r w:rsidRPr="005664B0">
        <w:rPr>
          <w:rFonts w:ascii="Times New Roman" w:hAnsi="Times New Roman"/>
          <w:bCs/>
          <w:i/>
          <w:sz w:val="18"/>
          <w:szCs w:val="18"/>
          <w:lang w:val="uk-UA"/>
        </w:rPr>
        <w:t>твердотільне</w:t>
      </w:r>
      <w:proofErr w:type="spellEnd"/>
      <w:r w:rsidRPr="005664B0">
        <w:rPr>
          <w:rFonts w:ascii="Times New Roman" w:hAnsi="Times New Roman"/>
          <w:bCs/>
          <w:i/>
          <w:sz w:val="18"/>
          <w:szCs w:val="18"/>
          <w:lang w:val="uk-UA"/>
        </w:rPr>
        <w:t xml:space="preserve"> плазм</w:t>
      </w:r>
      <w:r>
        <w:rPr>
          <w:rFonts w:ascii="Times New Roman" w:hAnsi="Times New Roman"/>
          <w:bCs/>
          <w:i/>
          <w:sz w:val="18"/>
          <w:szCs w:val="18"/>
          <w:lang w:val="uk-UA"/>
        </w:rPr>
        <w:t>ов</w:t>
      </w:r>
      <w:r w:rsidRPr="005664B0">
        <w:rPr>
          <w:rFonts w:ascii="Times New Roman" w:hAnsi="Times New Roman"/>
          <w:bCs/>
          <w:i/>
          <w:sz w:val="18"/>
          <w:szCs w:val="18"/>
          <w:lang w:val="uk-UA"/>
        </w:rPr>
        <w:t xml:space="preserve">е </w:t>
      </w:r>
      <w:r w:rsidRPr="005664B0">
        <w:rPr>
          <w:rFonts w:ascii="Times New Roman" w:hAnsi="Times New Roman"/>
          <w:bCs/>
          <w:i/>
          <w:iCs/>
          <w:sz w:val="18"/>
          <w:szCs w:val="18"/>
          <w:lang w:val="uk-UA"/>
        </w:rPr>
        <w:t>середовище, р</w:t>
      </w:r>
      <w:r w:rsidRPr="005664B0">
        <w:rPr>
          <w:rFonts w:ascii="Times New Roman" w:hAnsi="Times New Roman"/>
          <w:bCs/>
          <w:i/>
          <w:iCs/>
          <w:sz w:val="18"/>
          <w:szCs w:val="18"/>
          <w:lang w:val="uk-UA"/>
        </w:rPr>
        <w:t>а</w:t>
      </w:r>
      <w:r w:rsidRPr="005664B0">
        <w:rPr>
          <w:rFonts w:ascii="Times New Roman" w:hAnsi="Times New Roman"/>
          <w:bCs/>
          <w:i/>
          <w:iCs/>
          <w:sz w:val="18"/>
          <w:szCs w:val="18"/>
          <w:lang w:val="uk-UA"/>
        </w:rPr>
        <w:t>діоізотопна технологія,електромагнітні випромінювання</w:t>
      </w:r>
      <w:r w:rsidRPr="005664B0">
        <w:rPr>
          <w:rFonts w:ascii="Times New Roman" w:hAnsi="Times New Roman"/>
          <w:i/>
          <w:sz w:val="18"/>
          <w:szCs w:val="18"/>
          <w:lang w:val="uk-UA"/>
        </w:rPr>
        <w:t xml:space="preserve">, радіоелектронні засоби, коефіцієнт відбиття. </w:t>
      </w:r>
    </w:p>
    <w:p w:rsidR="00832D28" w:rsidRPr="0069483A" w:rsidRDefault="00832D28" w:rsidP="00832D28">
      <w:pPr>
        <w:spacing w:after="0" w:line="240" w:lineRule="auto"/>
        <w:ind w:left="-426" w:firstLine="426"/>
        <w:jc w:val="both"/>
        <w:rPr>
          <w:rFonts w:ascii="Times New Roman" w:hAnsi="Times New Roman"/>
          <w:i/>
          <w:sz w:val="18"/>
          <w:szCs w:val="18"/>
          <w:lang w:val="uk-UA"/>
        </w:rPr>
      </w:pPr>
    </w:p>
    <w:p w:rsidR="00832D28" w:rsidRPr="005664B0" w:rsidRDefault="00832D28" w:rsidP="00832D2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uk-UA"/>
        </w:rPr>
      </w:pPr>
      <w:r w:rsidRPr="005664B0">
        <w:rPr>
          <w:rFonts w:ascii="Times New Roman" w:hAnsi="Times New Roman"/>
          <w:b/>
          <w:sz w:val="18"/>
          <w:szCs w:val="18"/>
          <w:lang w:val="uk-UA"/>
        </w:rPr>
        <w:t>BASE MODEL OF THE SOLID-STATE ABSORBING ENVIRONMENT ON THE BASIS OF RADIO ISOTOPE TECHNOLOGIES</w:t>
      </w:r>
    </w:p>
    <w:p w:rsidR="00832D28" w:rsidRPr="005664B0" w:rsidRDefault="00832D28" w:rsidP="00832D2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n-US"/>
        </w:rPr>
      </w:pPr>
      <w:proofErr w:type="spellStart"/>
      <w:r w:rsidRPr="005664B0">
        <w:rPr>
          <w:rFonts w:ascii="Times New Roman" w:hAnsi="Times New Roman"/>
          <w:sz w:val="18"/>
          <w:szCs w:val="18"/>
          <w:lang w:val="en-US"/>
        </w:rPr>
        <w:t>ofA.B.Yegorov</w:t>
      </w:r>
      <w:proofErr w:type="spellEnd"/>
      <w:r w:rsidRPr="005664B0">
        <w:rPr>
          <w:rFonts w:ascii="Times New Roman" w:hAnsi="Times New Roman"/>
          <w:sz w:val="18"/>
          <w:szCs w:val="18"/>
          <w:lang w:val="en-US"/>
        </w:rPr>
        <w:t xml:space="preserve">, </w:t>
      </w:r>
      <w:proofErr w:type="spellStart"/>
      <w:r w:rsidRPr="005664B0">
        <w:rPr>
          <w:rFonts w:ascii="Times New Roman" w:hAnsi="Times New Roman"/>
          <w:sz w:val="18"/>
          <w:szCs w:val="18"/>
          <w:lang w:val="en-US"/>
        </w:rPr>
        <w:t>A.M.Sotnikov</w:t>
      </w:r>
      <w:proofErr w:type="spellEnd"/>
    </w:p>
    <w:p w:rsidR="00832D28" w:rsidRPr="005664B0" w:rsidRDefault="00832D28" w:rsidP="00832D28">
      <w:pPr>
        <w:spacing w:after="0" w:line="240" w:lineRule="auto"/>
        <w:ind w:left="-426" w:firstLine="426"/>
        <w:jc w:val="both"/>
        <w:rPr>
          <w:rFonts w:ascii="Times New Roman" w:hAnsi="Times New Roman"/>
          <w:i/>
          <w:sz w:val="18"/>
          <w:szCs w:val="18"/>
          <w:lang w:val="en-US"/>
        </w:rPr>
      </w:pPr>
      <w:r w:rsidRPr="005664B0">
        <w:rPr>
          <w:rFonts w:ascii="Times New Roman" w:hAnsi="Times New Roman"/>
          <w:i/>
          <w:sz w:val="18"/>
          <w:szCs w:val="18"/>
          <w:lang w:val="en-US"/>
        </w:rPr>
        <w:t xml:space="preserve">In article the model of the solid-state plasma environment on the basis of radio isotope technologies for absorption of powerful electromagnetic radiations (EMR) in a wide strip of frequencies is offered. </w:t>
      </w:r>
    </w:p>
    <w:p w:rsidR="00E47E42" w:rsidRPr="00832D28" w:rsidRDefault="00832D28" w:rsidP="00832D28">
      <w:pPr>
        <w:spacing w:after="0" w:line="240" w:lineRule="auto"/>
        <w:ind w:left="-426" w:firstLine="426"/>
        <w:jc w:val="both"/>
        <w:rPr>
          <w:rFonts w:ascii="Times New Roman" w:hAnsi="Times New Roman"/>
          <w:sz w:val="20"/>
          <w:szCs w:val="20"/>
          <w:lang w:val="en-US"/>
        </w:rPr>
      </w:pPr>
      <w:r w:rsidRPr="005664B0">
        <w:rPr>
          <w:rFonts w:ascii="Times New Roman" w:hAnsi="Times New Roman"/>
          <w:b/>
          <w:i/>
          <w:sz w:val="18"/>
          <w:szCs w:val="18"/>
          <w:lang w:val="en-US"/>
        </w:rPr>
        <w:t>Keywords:</w:t>
      </w:r>
      <w:r w:rsidRPr="005664B0">
        <w:rPr>
          <w:rFonts w:ascii="Times New Roman" w:hAnsi="Times New Roman"/>
          <w:i/>
          <w:sz w:val="18"/>
          <w:szCs w:val="18"/>
          <w:lang w:val="en-US"/>
        </w:rPr>
        <w:t xml:space="preserve"> the solid-state plasma environment, radio is</w:t>
      </w:r>
      <w:r w:rsidRPr="005664B0">
        <w:rPr>
          <w:rFonts w:ascii="Times New Roman" w:hAnsi="Times New Roman"/>
          <w:i/>
          <w:sz w:val="18"/>
          <w:szCs w:val="18"/>
          <w:lang w:val="en-US"/>
        </w:rPr>
        <w:t>o</w:t>
      </w:r>
      <w:r w:rsidRPr="005664B0">
        <w:rPr>
          <w:rFonts w:ascii="Times New Roman" w:hAnsi="Times New Roman"/>
          <w:i/>
          <w:sz w:val="18"/>
          <w:szCs w:val="18"/>
          <w:lang w:val="en-US"/>
        </w:rPr>
        <w:t>tope technology, electromagnetic radiations, radio-electronic means, reflection factor.</w:t>
      </w:r>
    </w:p>
    <w:sectPr w:rsidR="00E47E42" w:rsidRPr="00832D28" w:rsidSect="00832D28">
      <w:type w:val="continuous"/>
      <w:pgSz w:w="11906" w:h="16838"/>
      <w:pgMar w:top="1134" w:right="566" w:bottom="1134" w:left="1701" w:header="708" w:footer="708" w:gutter="0"/>
      <w:cols w:num="2" w:space="85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42E37"/>
    <w:multiLevelType w:val="hybridMultilevel"/>
    <w:tmpl w:val="4EFCA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51324"/>
    <w:multiLevelType w:val="hybridMultilevel"/>
    <w:tmpl w:val="EF4E439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A7D69D7"/>
    <w:multiLevelType w:val="hybridMultilevel"/>
    <w:tmpl w:val="397EFF7A"/>
    <w:lvl w:ilvl="0" w:tplc="82D0FEA8">
      <w:start w:val="1"/>
      <w:numFmt w:val="decimal"/>
      <w:lvlText w:val="%1."/>
      <w:lvlJc w:val="left"/>
      <w:pPr>
        <w:tabs>
          <w:tab w:val="num" w:pos="1540"/>
        </w:tabs>
        <w:ind w:left="1540" w:hanging="87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0D4CAE"/>
    <w:multiLevelType w:val="hybridMultilevel"/>
    <w:tmpl w:val="D6B0B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06E88"/>
    <w:multiLevelType w:val="hybridMultilevel"/>
    <w:tmpl w:val="47062DA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F76382"/>
    <w:multiLevelType w:val="hybridMultilevel"/>
    <w:tmpl w:val="7AE64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/>
  <w:rsids>
    <w:rsidRoot w:val="00015446"/>
    <w:rsid w:val="000119CA"/>
    <w:rsid w:val="00015446"/>
    <w:rsid w:val="00027E79"/>
    <w:rsid w:val="0004322A"/>
    <w:rsid w:val="0004767B"/>
    <w:rsid w:val="000511AF"/>
    <w:rsid w:val="00063D08"/>
    <w:rsid w:val="00066638"/>
    <w:rsid w:val="00071A43"/>
    <w:rsid w:val="00071EE5"/>
    <w:rsid w:val="000873C7"/>
    <w:rsid w:val="00094493"/>
    <w:rsid w:val="00097A2C"/>
    <w:rsid w:val="000A412B"/>
    <w:rsid w:val="000A54BC"/>
    <w:rsid w:val="000F3C2A"/>
    <w:rsid w:val="00100EC6"/>
    <w:rsid w:val="00110F5A"/>
    <w:rsid w:val="00111B50"/>
    <w:rsid w:val="001302A6"/>
    <w:rsid w:val="0013488A"/>
    <w:rsid w:val="00142B93"/>
    <w:rsid w:val="00142F87"/>
    <w:rsid w:val="0014658B"/>
    <w:rsid w:val="0015148F"/>
    <w:rsid w:val="0015197D"/>
    <w:rsid w:val="00152732"/>
    <w:rsid w:val="00156D24"/>
    <w:rsid w:val="00157E6C"/>
    <w:rsid w:val="001647D5"/>
    <w:rsid w:val="001670D8"/>
    <w:rsid w:val="00171EF5"/>
    <w:rsid w:val="00171F44"/>
    <w:rsid w:val="00174D69"/>
    <w:rsid w:val="00175FEB"/>
    <w:rsid w:val="001773E1"/>
    <w:rsid w:val="0018366B"/>
    <w:rsid w:val="00183C21"/>
    <w:rsid w:val="001850FC"/>
    <w:rsid w:val="00185954"/>
    <w:rsid w:val="0019344E"/>
    <w:rsid w:val="00194896"/>
    <w:rsid w:val="00194FE5"/>
    <w:rsid w:val="001971E8"/>
    <w:rsid w:val="001A5820"/>
    <w:rsid w:val="001B12A2"/>
    <w:rsid w:val="001B2652"/>
    <w:rsid w:val="001C28D4"/>
    <w:rsid w:val="001D1167"/>
    <w:rsid w:val="001E39BB"/>
    <w:rsid w:val="001E732D"/>
    <w:rsid w:val="001F23DF"/>
    <w:rsid w:val="00201CEE"/>
    <w:rsid w:val="00216099"/>
    <w:rsid w:val="00217AD4"/>
    <w:rsid w:val="00230DC2"/>
    <w:rsid w:val="00232E32"/>
    <w:rsid w:val="00236F4F"/>
    <w:rsid w:val="00265CD9"/>
    <w:rsid w:val="00281719"/>
    <w:rsid w:val="002A64B9"/>
    <w:rsid w:val="002B3630"/>
    <w:rsid w:val="002C03FC"/>
    <w:rsid w:val="002C1238"/>
    <w:rsid w:val="002C7862"/>
    <w:rsid w:val="002C7C9D"/>
    <w:rsid w:val="002D5256"/>
    <w:rsid w:val="002D7200"/>
    <w:rsid w:val="002E02E4"/>
    <w:rsid w:val="002E1391"/>
    <w:rsid w:val="002E54CD"/>
    <w:rsid w:val="002F3A33"/>
    <w:rsid w:val="00310324"/>
    <w:rsid w:val="00320359"/>
    <w:rsid w:val="00321513"/>
    <w:rsid w:val="00331E07"/>
    <w:rsid w:val="00336B35"/>
    <w:rsid w:val="00336E80"/>
    <w:rsid w:val="00352F5B"/>
    <w:rsid w:val="00356486"/>
    <w:rsid w:val="0036282D"/>
    <w:rsid w:val="0036628B"/>
    <w:rsid w:val="00374EF7"/>
    <w:rsid w:val="00386831"/>
    <w:rsid w:val="003931F1"/>
    <w:rsid w:val="003A215F"/>
    <w:rsid w:val="003C5308"/>
    <w:rsid w:val="003C5DBC"/>
    <w:rsid w:val="003D14CC"/>
    <w:rsid w:val="003D223A"/>
    <w:rsid w:val="003E6B02"/>
    <w:rsid w:val="003F5670"/>
    <w:rsid w:val="004115FB"/>
    <w:rsid w:val="00412D95"/>
    <w:rsid w:val="00420DE2"/>
    <w:rsid w:val="00425879"/>
    <w:rsid w:val="004261B9"/>
    <w:rsid w:val="004267B8"/>
    <w:rsid w:val="00426F7D"/>
    <w:rsid w:val="0043153C"/>
    <w:rsid w:val="00435EC8"/>
    <w:rsid w:val="00443293"/>
    <w:rsid w:val="00445AE1"/>
    <w:rsid w:val="0045005C"/>
    <w:rsid w:val="00451EBB"/>
    <w:rsid w:val="00454BA8"/>
    <w:rsid w:val="00455F4D"/>
    <w:rsid w:val="00456122"/>
    <w:rsid w:val="00481E29"/>
    <w:rsid w:val="00484A5D"/>
    <w:rsid w:val="00492838"/>
    <w:rsid w:val="0049591D"/>
    <w:rsid w:val="004A5886"/>
    <w:rsid w:val="004A778D"/>
    <w:rsid w:val="004B1D4E"/>
    <w:rsid w:val="004B6726"/>
    <w:rsid w:val="004C0F27"/>
    <w:rsid w:val="004C3B7B"/>
    <w:rsid w:val="004D334C"/>
    <w:rsid w:val="004D3631"/>
    <w:rsid w:val="004D5917"/>
    <w:rsid w:val="004E0DF5"/>
    <w:rsid w:val="004F40C7"/>
    <w:rsid w:val="004F698F"/>
    <w:rsid w:val="0050401B"/>
    <w:rsid w:val="00504BEC"/>
    <w:rsid w:val="00507B28"/>
    <w:rsid w:val="005174F2"/>
    <w:rsid w:val="00523CB7"/>
    <w:rsid w:val="005248E7"/>
    <w:rsid w:val="00526B3C"/>
    <w:rsid w:val="00551065"/>
    <w:rsid w:val="005566E7"/>
    <w:rsid w:val="00581B36"/>
    <w:rsid w:val="005A1781"/>
    <w:rsid w:val="005A1CA5"/>
    <w:rsid w:val="005A3CE1"/>
    <w:rsid w:val="005A3E51"/>
    <w:rsid w:val="005D61F8"/>
    <w:rsid w:val="005D6B53"/>
    <w:rsid w:val="005E15BF"/>
    <w:rsid w:val="005E4AC1"/>
    <w:rsid w:val="006010C1"/>
    <w:rsid w:val="00601AD7"/>
    <w:rsid w:val="006045CA"/>
    <w:rsid w:val="00606BA3"/>
    <w:rsid w:val="00615094"/>
    <w:rsid w:val="0062460F"/>
    <w:rsid w:val="00624BEF"/>
    <w:rsid w:val="00626289"/>
    <w:rsid w:val="006265F4"/>
    <w:rsid w:val="00631353"/>
    <w:rsid w:val="00633FAB"/>
    <w:rsid w:val="00635002"/>
    <w:rsid w:val="00664A40"/>
    <w:rsid w:val="00676EDF"/>
    <w:rsid w:val="00684552"/>
    <w:rsid w:val="0069304F"/>
    <w:rsid w:val="006939AC"/>
    <w:rsid w:val="0069483A"/>
    <w:rsid w:val="006955C7"/>
    <w:rsid w:val="006A3C20"/>
    <w:rsid w:val="006A6A01"/>
    <w:rsid w:val="006B0AFF"/>
    <w:rsid w:val="006C42EF"/>
    <w:rsid w:val="006E61FB"/>
    <w:rsid w:val="006F10D6"/>
    <w:rsid w:val="006F1E1D"/>
    <w:rsid w:val="00712AA8"/>
    <w:rsid w:val="0071753C"/>
    <w:rsid w:val="007261AF"/>
    <w:rsid w:val="00730F1F"/>
    <w:rsid w:val="00734B25"/>
    <w:rsid w:val="00737FE4"/>
    <w:rsid w:val="007430C0"/>
    <w:rsid w:val="0074488A"/>
    <w:rsid w:val="00750F51"/>
    <w:rsid w:val="0075617D"/>
    <w:rsid w:val="00785D7B"/>
    <w:rsid w:val="007977E2"/>
    <w:rsid w:val="007B14EE"/>
    <w:rsid w:val="007B382D"/>
    <w:rsid w:val="007D2EBF"/>
    <w:rsid w:val="007D31AD"/>
    <w:rsid w:val="007D621A"/>
    <w:rsid w:val="007E6B72"/>
    <w:rsid w:val="008005BF"/>
    <w:rsid w:val="00802FF8"/>
    <w:rsid w:val="00804C48"/>
    <w:rsid w:val="0080797C"/>
    <w:rsid w:val="0082308A"/>
    <w:rsid w:val="00832D28"/>
    <w:rsid w:val="0083518C"/>
    <w:rsid w:val="008374EA"/>
    <w:rsid w:val="00850244"/>
    <w:rsid w:val="008525BD"/>
    <w:rsid w:val="0085358A"/>
    <w:rsid w:val="00855121"/>
    <w:rsid w:val="008868D6"/>
    <w:rsid w:val="008871AA"/>
    <w:rsid w:val="00893EC9"/>
    <w:rsid w:val="00894EF6"/>
    <w:rsid w:val="008A7F2C"/>
    <w:rsid w:val="008C5F5D"/>
    <w:rsid w:val="008C6457"/>
    <w:rsid w:val="008D2568"/>
    <w:rsid w:val="008D2645"/>
    <w:rsid w:val="008E0881"/>
    <w:rsid w:val="008F3F78"/>
    <w:rsid w:val="0090483E"/>
    <w:rsid w:val="009210BC"/>
    <w:rsid w:val="00922266"/>
    <w:rsid w:val="0093005E"/>
    <w:rsid w:val="00944031"/>
    <w:rsid w:val="00953C9E"/>
    <w:rsid w:val="00953F8A"/>
    <w:rsid w:val="009655A3"/>
    <w:rsid w:val="00966DA3"/>
    <w:rsid w:val="00967F9F"/>
    <w:rsid w:val="009706B8"/>
    <w:rsid w:val="00970BD0"/>
    <w:rsid w:val="009866A2"/>
    <w:rsid w:val="00990DDA"/>
    <w:rsid w:val="009930FB"/>
    <w:rsid w:val="009A61CD"/>
    <w:rsid w:val="009A6620"/>
    <w:rsid w:val="009C1642"/>
    <w:rsid w:val="009C36C6"/>
    <w:rsid w:val="009C6863"/>
    <w:rsid w:val="009C6DA2"/>
    <w:rsid w:val="009D0F13"/>
    <w:rsid w:val="009D2EBE"/>
    <w:rsid w:val="009F3464"/>
    <w:rsid w:val="00A01BA9"/>
    <w:rsid w:val="00A0668F"/>
    <w:rsid w:val="00A24D57"/>
    <w:rsid w:val="00A3229C"/>
    <w:rsid w:val="00A354CF"/>
    <w:rsid w:val="00A41345"/>
    <w:rsid w:val="00A415C1"/>
    <w:rsid w:val="00A4210B"/>
    <w:rsid w:val="00A65D4D"/>
    <w:rsid w:val="00A73138"/>
    <w:rsid w:val="00A8583B"/>
    <w:rsid w:val="00A9495D"/>
    <w:rsid w:val="00A95742"/>
    <w:rsid w:val="00A9640A"/>
    <w:rsid w:val="00A9674E"/>
    <w:rsid w:val="00A97D74"/>
    <w:rsid w:val="00AA01A8"/>
    <w:rsid w:val="00AA6153"/>
    <w:rsid w:val="00AA6AA7"/>
    <w:rsid w:val="00AB7E3C"/>
    <w:rsid w:val="00AC1A51"/>
    <w:rsid w:val="00AC5572"/>
    <w:rsid w:val="00AE0ADE"/>
    <w:rsid w:val="00AF1457"/>
    <w:rsid w:val="00AF1E81"/>
    <w:rsid w:val="00AF38DE"/>
    <w:rsid w:val="00AF5D3B"/>
    <w:rsid w:val="00B00EBD"/>
    <w:rsid w:val="00B02FA2"/>
    <w:rsid w:val="00B11667"/>
    <w:rsid w:val="00B15168"/>
    <w:rsid w:val="00B21215"/>
    <w:rsid w:val="00B233D6"/>
    <w:rsid w:val="00B23509"/>
    <w:rsid w:val="00B3033D"/>
    <w:rsid w:val="00B521F2"/>
    <w:rsid w:val="00B52B30"/>
    <w:rsid w:val="00B5331B"/>
    <w:rsid w:val="00B535C6"/>
    <w:rsid w:val="00B53E48"/>
    <w:rsid w:val="00B6026B"/>
    <w:rsid w:val="00B733A3"/>
    <w:rsid w:val="00B86B4A"/>
    <w:rsid w:val="00B91279"/>
    <w:rsid w:val="00B92CAA"/>
    <w:rsid w:val="00B973A9"/>
    <w:rsid w:val="00BA1B79"/>
    <w:rsid w:val="00BA4A0F"/>
    <w:rsid w:val="00BB60F3"/>
    <w:rsid w:val="00BB6BB0"/>
    <w:rsid w:val="00BC5C73"/>
    <w:rsid w:val="00BE7996"/>
    <w:rsid w:val="00BF255B"/>
    <w:rsid w:val="00C04C19"/>
    <w:rsid w:val="00C070FB"/>
    <w:rsid w:val="00C21897"/>
    <w:rsid w:val="00C2509A"/>
    <w:rsid w:val="00C30EED"/>
    <w:rsid w:val="00C31520"/>
    <w:rsid w:val="00C32166"/>
    <w:rsid w:val="00C36C55"/>
    <w:rsid w:val="00C63B0C"/>
    <w:rsid w:val="00C71FB6"/>
    <w:rsid w:val="00C7680C"/>
    <w:rsid w:val="00C77CAD"/>
    <w:rsid w:val="00C87EE5"/>
    <w:rsid w:val="00C912F0"/>
    <w:rsid w:val="00C93E8A"/>
    <w:rsid w:val="00CA22A1"/>
    <w:rsid w:val="00CA2A59"/>
    <w:rsid w:val="00CB439E"/>
    <w:rsid w:val="00CB5529"/>
    <w:rsid w:val="00CB76CF"/>
    <w:rsid w:val="00CC2BF5"/>
    <w:rsid w:val="00CC4DC6"/>
    <w:rsid w:val="00CC7980"/>
    <w:rsid w:val="00CC7C6A"/>
    <w:rsid w:val="00CD67B3"/>
    <w:rsid w:val="00CD7D22"/>
    <w:rsid w:val="00CF4926"/>
    <w:rsid w:val="00CF6155"/>
    <w:rsid w:val="00CF656E"/>
    <w:rsid w:val="00D121BB"/>
    <w:rsid w:val="00D12D4C"/>
    <w:rsid w:val="00D142CE"/>
    <w:rsid w:val="00D21DEE"/>
    <w:rsid w:val="00D22A56"/>
    <w:rsid w:val="00D26831"/>
    <w:rsid w:val="00D268F6"/>
    <w:rsid w:val="00D442EB"/>
    <w:rsid w:val="00D459B2"/>
    <w:rsid w:val="00D50BD6"/>
    <w:rsid w:val="00D52110"/>
    <w:rsid w:val="00D640A6"/>
    <w:rsid w:val="00D65E8F"/>
    <w:rsid w:val="00D66D75"/>
    <w:rsid w:val="00D71023"/>
    <w:rsid w:val="00D75A02"/>
    <w:rsid w:val="00D77904"/>
    <w:rsid w:val="00D77BC2"/>
    <w:rsid w:val="00D8441C"/>
    <w:rsid w:val="00D92508"/>
    <w:rsid w:val="00D948E4"/>
    <w:rsid w:val="00DA16C4"/>
    <w:rsid w:val="00DA536B"/>
    <w:rsid w:val="00DC16F6"/>
    <w:rsid w:val="00DC3E6F"/>
    <w:rsid w:val="00DE12A2"/>
    <w:rsid w:val="00DF18E5"/>
    <w:rsid w:val="00DF1E70"/>
    <w:rsid w:val="00DF497A"/>
    <w:rsid w:val="00E03B6C"/>
    <w:rsid w:val="00E03D08"/>
    <w:rsid w:val="00E1447D"/>
    <w:rsid w:val="00E15689"/>
    <w:rsid w:val="00E15823"/>
    <w:rsid w:val="00E27279"/>
    <w:rsid w:val="00E27F01"/>
    <w:rsid w:val="00E35860"/>
    <w:rsid w:val="00E41981"/>
    <w:rsid w:val="00E441C5"/>
    <w:rsid w:val="00E44226"/>
    <w:rsid w:val="00E4575D"/>
    <w:rsid w:val="00E47E42"/>
    <w:rsid w:val="00E747DF"/>
    <w:rsid w:val="00E8252B"/>
    <w:rsid w:val="00E90B69"/>
    <w:rsid w:val="00E96776"/>
    <w:rsid w:val="00E96A9C"/>
    <w:rsid w:val="00EA2342"/>
    <w:rsid w:val="00EA2815"/>
    <w:rsid w:val="00EB09A6"/>
    <w:rsid w:val="00EB2EF9"/>
    <w:rsid w:val="00EC0031"/>
    <w:rsid w:val="00EC0A67"/>
    <w:rsid w:val="00EC0BCD"/>
    <w:rsid w:val="00EC22E0"/>
    <w:rsid w:val="00ED5C0C"/>
    <w:rsid w:val="00EE5F42"/>
    <w:rsid w:val="00EF19D7"/>
    <w:rsid w:val="00F0298A"/>
    <w:rsid w:val="00F125EC"/>
    <w:rsid w:val="00F25B8D"/>
    <w:rsid w:val="00F26C84"/>
    <w:rsid w:val="00F37B04"/>
    <w:rsid w:val="00F41D73"/>
    <w:rsid w:val="00F42356"/>
    <w:rsid w:val="00F54EEF"/>
    <w:rsid w:val="00F560DB"/>
    <w:rsid w:val="00F60F7A"/>
    <w:rsid w:val="00F62BDC"/>
    <w:rsid w:val="00F65624"/>
    <w:rsid w:val="00F72E38"/>
    <w:rsid w:val="00F76676"/>
    <w:rsid w:val="00F77BCE"/>
    <w:rsid w:val="00F80E55"/>
    <w:rsid w:val="00F85D89"/>
    <w:rsid w:val="00F9479E"/>
    <w:rsid w:val="00FA52C6"/>
    <w:rsid w:val="00FA7A53"/>
    <w:rsid w:val="00FB1F02"/>
    <w:rsid w:val="00FB5541"/>
    <w:rsid w:val="00FC0176"/>
    <w:rsid w:val="00FC48D1"/>
    <w:rsid w:val="00FD19A6"/>
    <w:rsid w:val="00FD4E0B"/>
    <w:rsid w:val="00FE124F"/>
    <w:rsid w:val="00FE599B"/>
    <w:rsid w:val="00FF4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464"/>
    <w:pPr>
      <w:spacing w:after="200" w:line="276" w:lineRule="auto"/>
      <w:ind w:firstLine="0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19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19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1544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15446"/>
    <w:rPr>
      <w:rFonts w:eastAsia="Times New Roman"/>
      <w:b/>
      <w:szCs w:val="24"/>
      <w:lang w:eastAsia="ru-RU"/>
    </w:rPr>
  </w:style>
  <w:style w:type="paragraph" w:customStyle="1" w:styleId="dis">
    <w:name w:val="dis"/>
    <w:basedOn w:val="a"/>
    <w:rsid w:val="0001544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unhideWhenUsed/>
    <w:rsid w:val="0001544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15446"/>
    <w:rPr>
      <w:rFonts w:ascii="Calibri" w:eastAsia="Calibri" w:hAnsi="Calibri"/>
      <w:sz w:val="22"/>
      <w:szCs w:val="22"/>
    </w:rPr>
  </w:style>
  <w:style w:type="paragraph" w:styleId="21">
    <w:name w:val="Body Text 2"/>
    <w:basedOn w:val="a"/>
    <w:link w:val="22"/>
    <w:uiPriority w:val="99"/>
    <w:semiHidden/>
    <w:unhideWhenUsed/>
    <w:rsid w:val="0001544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15446"/>
    <w:rPr>
      <w:rFonts w:ascii="Calibri" w:eastAsia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9C36C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12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25EC"/>
    <w:rPr>
      <w:rFonts w:ascii="Tahoma" w:eastAsia="Calibri" w:hAnsi="Tahoma" w:cs="Tahoma"/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175F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75FEB"/>
    <w:rPr>
      <w:rFonts w:ascii="Calibri" w:eastAsia="Calibri" w:hAnsi="Calibri"/>
      <w:sz w:val="22"/>
      <w:szCs w:val="22"/>
    </w:rPr>
  </w:style>
  <w:style w:type="paragraph" w:styleId="aa">
    <w:name w:val="caption"/>
    <w:basedOn w:val="a"/>
    <w:next w:val="a"/>
    <w:uiPriority w:val="35"/>
    <w:unhideWhenUsed/>
    <w:qFormat/>
    <w:rsid w:val="00E4198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No Spacing"/>
    <w:uiPriority w:val="1"/>
    <w:qFormat/>
    <w:rsid w:val="00E41981"/>
    <w:pPr>
      <w:ind w:firstLine="0"/>
    </w:pPr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E41981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E419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7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1.wmf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90" Type="http://schemas.openxmlformats.org/officeDocument/2006/relationships/oleObject" Target="embeddings/oleObject4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9.wmf"/><Relationship Id="rId93" Type="http://schemas.microsoft.com/office/2007/relationships/stylesWithEffects" Target="stylesWithEffects.xml"/><Relationship Id="rId3" Type="http://schemas.openxmlformats.org/officeDocument/2006/relationships/styles" Target="styl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2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54F95-168C-469C-974C-6C7CD1367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3117</Words>
  <Characters>17767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AМ</dc:creator>
  <cp:keywords/>
  <dc:description/>
  <cp:lastModifiedBy>Юля</cp:lastModifiedBy>
  <cp:revision>18</cp:revision>
  <dcterms:created xsi:type="dcterms:W3CDTF">2011-12-06T08:00:00Z</dcterms:created>
  <dcterms:modified xsi:type="dcterms:W3CDTF">2013-03-05T11:36:00Z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UkrRus**</vt:lpwstr>
  </property>
</Properties>
</file>